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A42A" w14:textId="55242C7A" w:rsidR="000A202B" w:rsidRDefault="000A202B" w:rsidP="00F701E6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7CB2D25" wp14:editId="72EA57E8">
            <wp:extent cx="2223770" cy="975394"/>
            <wp:effectExtent l="0" t="0" r="5080" b="0"/>
            <wp:docPr id="1323670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70971" name="Picture 13236709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681" cy="99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8EE1" w14:textId="029195BA" w:rsidR="00F701E6" w:rsidRDefault="00F701E6" w:rsidP="00F701E6">
      <w:pPr>
        <w:pStyle w:val="Heading1"/>
        <w:jc w:val="center"/>
        <w:rPr>
          <w:rFonts w:ascii="Arial" w:hAnsi="Arial" w:cs="Arial"/>
          <w:color w:val="000000"/>
        </w:rPr>
      </w:pPr>
      <w:r w:rsidRPr="00555C54">
        <w:rPr>
          <w:rFonts w:ascii="Arial" w:hAnsi="Arial" w:cs="Arial"/>
          <w:color w:val="000000"/>
        </w:rPr>
        <w:t>Board Charter</w:t>
      </w:r>
    </w:p>
    <w:p w14:paraId="5D5018E4" w14:textId="77777777" w:rsidR="00F701E6" w:rsidRDefault="00F701E6" w:rsidP="00F70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1EEE1BE" w14:textId="77777777" w:rsidR="006C08CD" w:rsidRPr="008B3460" w:rsidRDefault="006C08CD" w:rsidP="004C68EF">
      <w:pPr>
        <w:jc w:val="center"/>
        <w:rPr>
          <w:rFonts w:ascii="Arial" w:hAnsi="Arial" w:cs="Arial"/>
          <w:b/>
          <w:bCs/>
        </w:rPr>
      </w:pPr>
    </w:p>
    <w:p w14:paraId="6AA90539" w14:textId="77777777" w:rsidR="008B3460" w:rsidRPr="008B3460" w:rsidRDefault="008B3460" w:rsidP="008B3460">
      <w:pPr>
        <w:pStyle w:val="ListParagraph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b/>
          <w:bCs/>
        </w:rPr>
      </w:pPr>
      <w:r w:rsidRPr="008B3460">
        <w:rPr>
          <w:rFonts w:ascii="Arial" w:hAnsi="Arial" w:cs="Arial"/>
          <w:b/>
          <w:bCs/>
        </w:rPr>
        <w:t>Purpose of Charter</w:t>
      </w:r>
    </w:p>
    <w:p w14:paraId="49A5DF28" w14:textId="59B6F289" w:rsidR="00D9259C" w:rsidRPr="00D94988" w:rsidRDefault="00532D15" w:rsidP="00D94988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3460" w:rsidRPr="00293816">
        <w:rPr>
          <w:rFonts w:ascii="Arial" w:hAnsi="Arial" w:cs="Arial"/>
        </w:rPr>
        <w:t>The Board Charter</w:t>
      </w:r>
      <w:r w:rsidR="0086771D" w:rsidRPr="00293816">
        <w:rPr>
          <w:rFonts w:ascii="Arial" w:hAnsi="Arial" w:cs="Arial"/>
        </w:rPr>
        <w:t>, in conjunction with the Constitution,</w:t>
      </w:r>
      <w:r w:rsidR="008B3460" w:rsidRPr="00293816">
        <w:rPr>
          <w:rFonts w:ascii="Arial" w:hAnsi="Arial" w:cs="Arial"/>
        </w:rPr>
        <w:t xml:space="preserve"> sets out </w:t>
      </w:r>
      <w:r w:rsidR="005D02D2" w:rsidRPr="00293816">
        <w:rPr>
          <w:rFonts w:ascii="Arial" w:hAnsi="Arial" w:cs="Arial"/>
        </w:rPr>
        <w:t xml:space="preserve">the role </w:t>
      </w:r>
      <w:r w:rsidR="008B3460" w:rsidRPr="0029381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ab/>
      </w:r>
      <w:r w:rsidR="008B3460" w:rsidRPr="00293816">
        <w:rPr>
          <w:rFonts w:ascii="Arial" w:hAnsi="Arial" w:cs="Arial"/>
        </w:rPr>
        <w:t>responsibilities of the Board of Directors (</w:t>
      </w:r>
      <w:r w:rsidR="004E5102" w:rsidRPr="00293816">
        <w:rPr>
          <w:rFonts w:ascii="Arial" w:hAnsi="Arial" w:cs="Arial"/>
        </w:rPr>
        <w:t>‘</w:t>
      </w:r>
      <w:r w:rsidR="001A5A95" w:rsidRPr="00293816">
        <w:rPr>
          <w:rFonts w:ascii="Arial" w:hAnsi="Arial" w:cs="Arial"/>
        </w:rPr>
        <w:t>T</w:t>
      </w:r>
      <w:r w:rsidR="008B3460" w:rsidRPr="00293816">
        <w:rPr>
          <w:rFonts w:ascii="Arial" w:hAnsi="Arial" w:cs="Arial"/>
        </w:rPr>
        <w:t>he Board</w:t>
      </w:r>
      <w:r w:rsidR="001A5A95" w:rsidRPr="00293816">
        <w:rPr>
          <w:rFonts w:ascii="Arial" w:hAnsi="Arial" w:cs="Arial"/>
        </w:rPr>
        <w:t>’</w:t>
      </w:r>
      <w:r w:rsidR="008B3460" w:rsidRPr="00293816">
        <w:rPr>
          <w:rFonts w:ascii="Arial" w:hAnsi="Arial" w:cs="Arial"/>
        </w:rPr>
        <w:t xml:space="preserve">) of </w:t>
      </w:r>
      <w:r w:rsidR="00ED477C" w:rsidRPr="00293816">
        <w:rPr>
          <w:rFonts w:ascii="Arial" w:hAnsi="Arial" w:cs="Arial"/>
        </w:rPr>
        <w:t>Paddle SA</w:t>
      </w:r>
      <w:r w:rsidR="0086771D" w:rsidRPr="00293816">
        <w:rPr>
          <w:rFonts w:ascii="Arial" w:hAnsi="Arial" w:cs="Arial"/>
        </w:rPr>
        <w:t xml:space="preserve"> (</w:t>
      </w:r>
      <w:r w:rsidR="008D7529" w:rsidRPr="00293816">
        <w:rPr>
          <w:rFonts w:ascii="Arial" w:hAnsi="Arial" w:cs="Arial"/>
        </w:rPr>
        <w:t xml:space="preserve">‘The </w:t>
      </w:r>
      <w:r>
        <w:rPr>
          <w:rFonts w:ascii="Arial" w:hAnsi="Arial" w:cs="Arial"/>
        </w:rPr>
        <w:tab/>
      </w:r>
      <w:r w:rsidR="008D7529" w:rsidRPr="00293816">
        <w:rPr>
          <w:rFonts w:ascii="Arial" w:hAnsi="Arial" w:cs="Arial"/>
        </w:rPr>
        <w:t>Association’</w:t>
      </w:r>
      <w:r w:rsidR="0086771D" w:rsidRPr="00293816">
        <w:rPr>
          <w:rFonts w:ascii="Arial" w:hAnsi="Arial" w:cs="Arial"/>
        </w:rPr>
        <w:t>)</w:t>
      </w:r>
      <w:r w:rsidR="00293816" w:rsidRPr="00293816">
        <w:rPr>
          <w:rFonts w:ascii="Arial" w:hAnsi="Arial" w:cs="Arial"/>
        </w:rPr>
        <w:t>.</w:t>
      </w:r>
    </w:p>
    <w:p w14:paraId="7B6ED3F3" w14:textId="77777777" w:rsidR="00D9259C" w:rsidRPr="00D9259C" w:rsidRDefault="00D9259C" w:rsidP="00D9259C">
      <w:pPr>
        <w:pStyle w:val="ListParagraph"/>
        <w:rPr>
          <w:rFonts w:ascii="Arial" w:hAnsi="Arial" w:cs="Arial"/>
          <w:bCs/>
        </w:rPr>
      </w:pPr>
    </w:p>
    <w:p w14:paraId="41EB7BAE" w14:textId="410CC867" w:rsidR="00057985" w:rsidRDefault="00532D15" w:rsidP="0005798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86771D" w:rsidRPr="00D9259C">
        <w:rPr>
          <w:rFonts w:ascii="Arial" w:hAnsi="Arial" w:cs="Arial"/>
          <w:bCs/>
        </w:rPr>
        <w:t xml:space="preserve">The Board has adopted the Australian Sports Commission (ASC) </w:t>
      </w:r>
      <w:r>
        <w:rPr>
          <w:rFonts w:ascii="Arial" w:hAnsi="Arial" w:cs="Arial"/>
          <w:bCs/>
        </w:rPr>
        <w:tab/>
      </w:r>
      <w:r w:rsidR="0086771D" w:rsidRPr="00D9259C">
        <w:rPr>
          <w:rFonts w:ascii="Arial" w:hAnsi="Arial" w:cs="Arial"/>
          <w:bCs/>
        </w:rPr>
        <w:t xml:space="preserve">Governance Principles. These have been integrated into the Constitution and </w:t>
      </w:r>
      <w:r>
        <w:rPr>
          <w:rFonts w:ascii="Arial" w:hAnsi="Arial" w:cs="Arial"/>
          <w:bCs/>
        </w:rPr>
        <w:tab/>
      </w:r>
      <w:r w:rsidR="0086771D" w:rsidRPr="00D9259C">
        <w:rPr>
          <w:rFonts w:ascii="Arial" w:hAnsi="Arial" w:cs="Arial"/>
          <w:bCs/>
        </w:rPr>
        <w:t xml:space="preserve">Policies of </w:t>
      </w:r>
      <w:r w:rsidR="00E31EF3">
        <w:rPr>
          <w:rFonts w:ascii="Arial" w:hAnsi="Arial" w:cs="Arial"/>
          <w:bCs/>
        </w:rPr>
        <w:t xml:space="preserve">the </w:t>
      </w:r>
      <w:r w:rsidR="001B2BEE">
        <w:rPr>
          <w:rFonts w:ascii="Arial" w:hAnsi="Arial" w:cs="Arial"/>
          <w:bCs/>
        </w:rPr>
        <w:t>Association</w:t>
      </w:r>
      <w:r w:rsidR="0086771D" w:rsidRPr="00D9259C">
        <w:rPr>
          <w:rFonts w:ascii="Arial" w:hAnsi="Arial" w:cs="Arial"/>
          <w:bCs/>
        </w:rPr>
        <w:t>.</w:t>
      </w:r>
    </w:p>
    <w:p w14:paraId="01F49D8D" w14:textId="77777777" w:rsidR="00057985" w:rsidRPr="00057985" w:rsidRDefault="00057985" w:rsidP="00057985">
      <w:pPr>
        <w:pStyle w:val="ListParagraph"/>
        <w:rPr>
          <w:rFonts w:ascii="Arial" w:hAnsi="Arial" w:cs="Arial"/>
        </w:rPr>
      </w:pPr>
    </w:p>
    <w:p w14:paraId="1FEDFEC3" w14:textId="5BA0628B" w:rsidR="00057985" w:rsidRPr="000B76FD" w:rsidRDefault="00532D15" w:rsidP="000B76F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85">
        <w:rPr>
          <w:rFonts w:ascii="Arial" w:hAnsi="Arial" w:cs="Arial"/>
        </w:rPr>
        <w:t>T</w:t>
      </w:r>
      <w:r w:rsidR="00057985" w:rsidRPr="00057985">
        <w:rPr>
          <w:rFonts w:ascii="Arial" w:hAnsi="Arial" w:cs="Arial"/>
        </w:rPr>
        <w:t xml:space="preserve">he Board acknowledges the Constitution of Paddle Australia which details </w:t>
      </w:r>
      <w:r>
        <w:rPr>
          <w:rFonts w:ascii="Arial" w:hAnsi="Arial" w:cs="Arial"/>
        </w:rPr>
        <w:tab/>
      </w:r>
      <w:r w:rsidR="00057985" w:rsidRPr="00057985">
        <w:rPr>
          <w:rFonts w:ascii="Arial" w:hAnsi="Arial" w:cs="Arial"/>
        </w:rPr>
        <w:t>the membership responsibilities of PSA as a member State.</w:t>
      </w:r>
    </w:p>
    <w:p w14:paraId="2028282E" w14:textId="2266DC9C" w:rsidR="008B3460" w:rsidRPr="008B3460" w:rsidRDefault="001D35F9" w:rsidP="008B346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Various </w:t>
      </w:r>
      <w:r w:rsidR="008B3460" w:rsidRPr="008B3460">
        <w:rPr>
          <w:rFonts w:ascii="Arial" w:hAnsi="Arial" w:cs="Arial"/>
        </w:rPr>
        <w:t>operational matters relating to the Board such as number of meetings per year,</w:t>
      </w:r>
      <w:r w:rsidR="008B3460">
        <w:rPr>
          <w:rFonts w:ascii="Arial" w:hAnsi="Arial" w:cs="Arial"/>
        </w:rPr>
        <w:t xml:space="preserve"> </w:t>
      </w:r>
      <w:r w:rsidR="008B3460" w:rsidRPr="008B3460">
        <w:rPr>
          <w:rFonts w:ascii="Arial" w:hAnsi="Arial" w:cs="Arial"/>
        </w:rPr>
        <w:t>notification of interests, and election of directors are governed by the Constitution and are not</w:t>
      </w:r>
      <w:r w:rsidR="008B3460">
        <w:rPr>
          <w:rFonts w:ascii="Arial" w:hAnsi="Arial" w:cs="Arial"/>
        </w:rPr>
        <w:t xml:space="preserve"> </w:t>
      </w:r>
      <w:r w:rsidR="008B3460" w:rsidRPr="008B3460">
        <w:rPr>
          <w:rFonts w:ascii="Arial" w:hAnsi="Arial" w:cs="Arial"/>
        </w:rPr>
        <w:t>reproduced here.</w:t>
      </w:r>
    </w:p>
    <w:p w14:paraId="3F9A26DB" w14:textId="5E9FF39C" w:rsidR="008B3460" w:rsidRDefault="00B60947" w:rsidP="008B3460">
      <w:pPr>
        <w:pStyle w:val="ListParagraph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Role</w:t>
      </w:r>
      <w:r w:rsidR="008B3460">
        <w:rPr>
          <w:rFonts w:ascii="Arial" w:hAnsi="Arial" w:cs="Arial"/>
          <w:b/>
          <w:bCs/>
        </w:rPr>
        <w:t xml:space="preserve"> of t</w:t>
      </w:r>
      <w:r w:rsidR="008B3460" w:rsidRPr="008B3460">
        <w:rPr>
          <w:rFonts w:ascii="Arial" w:hAnsi="Arial" w:cs="Arial"/>
          <w:b/>
          <w:bCs/>
        </w:rPr>
        <w:t>he Board</w:t>
      </w:r>
    </w:p>
    <w:p w14:paraId="68A022A3" w14:textId="5B4E21A3" w:rsidR="00F663A4" w:rsidRPr="00DE720C" w:rsidRDefault="00FC5992" w:rsidP="00DE720C">
      <w:pPr>
        <w:ind w:left="720"/>
        <w:rPr>
          <w:rFonts w:ascii="Arial" w:hAnsi="Arial" w:cs="Arial"/>
        </w:rPr>
      </w:pPr>
      <w:r w:rsidRPr="00DE720C">
        <w:rPr>
          <w:rFonts w:ascii="Arial" w:hAnsi="Arial" w:cs="Arial"/>
        </w:rPr>
        <w:t xml:space="preserve">2.1 </w:t>
      </w:r>
      <w:r w:rsidR="00532D15">
        <w:rPr>
          <w:rFonts w:ascii="Arial" w:hAnsi="Arial" w:cs="Arial"/>
        </w:rPr>
        <w:tab/>
      </w:r>
      <w:r w:rsidR="002D47F9" w:rsidRPr="00DE720C">
        <w:rPr>
          <w:rFonts w:ascii="Arial" w:hAnsi="Arial" w:cs="Arial"/>
        </w:rPr>
        <w:t xml:space="preserve">To </w:t>
      </w:r>
      <w:r w:rsidR="00747218">
        <w:rPr>
          <w:rFonts w:ascii="Arial" w:hAnsi="Arial" w:cs="Arial"/>
        </w:rPr>
        <w:t>implement</w:t>
      </w:r>
      <w:r w:rsidR="00D63AC4" w:rsidRPr="00DE720C">
        <w:rPr>
          <w:rFonts w:ascii="Arial" w:hAnsi="Arial" w:cs="Arial"/>
        </w:rPr>
        <w:t xml:space="preserve"> a</w:t>
      </w:r>
      <w:r w:rsidR="003E133B" w:rsidRPr="00DE720C">
        <w:rPr>
          <w:rFonts w:ascii="Arial" w:hAnsi="Arial" w:cs="Arial"/>
        </w:rPr>
        <w:t xml:space="preserve">nd </w:t>
      </w:r>
      <w:r w:rsidR="00747218">
        <w:rPr>
          <w:rFonts w:ascii="Arial" w:hAnsi="Arial" w:cs="Arial"/>
        </w:rPr>
        <w:t>oversee</w:t>
      </w:r>
      <w:r w:rsidR="003E133B" w:rsidRPr="00DE720C">
        <w:rPr>
          <w:rFonts w:ascii="Arial" w:hAnsi="Arial" w:cs="Arial"/>
        </w:rPr>
        <w:t xml:space="preserve"> a</w:t>
      </w:r>
      <w:r w:rsidR="00D63AC4" w:rsidRPr="00DE720C">
        <w:rPr>
          <w:rFonts w:ascii="Arial" w:hAnsi="Arial" w:cs="Arial"/>
        </w:rPr>
        <w:t xml:space="preserve"> governance framework</w:t>
      </w:r>
      <w:r w:rsidR="00BF313C" w:rsidRPr="00DE720C">
        <w:rPr>
          <w:rFonts w:ascii="Arial" w:hAnsi="Arial" w:cs="Arial"/>
        </w:rPr>
        <w:t xml:space="preserve"> </w:t>
      </w:r>
      <w:r w:rsidR="008839D0" w:rsidRPr="00DE720C">
        <w:rPr>
          <w:rFonts w:ascii="Arial" w:hAnsi="Arial" w:cs="Arial"/>
        </w:rPr>
        <w:t xml:space="preserve">to </w:t>
      </w:r>
      <w:r w:rsidR="005138F4" w:rsidRPr="00DE720C">
        <w:rPr>
          <w:rFonts w:ascii="Arial" w:hAnsi="Arial" w:cs="Arial"/>
        </w:rPr>
        <w:t xml:space="preserve">ensure </w:t>
      </w:r>
      <w:r w:rsidR="003B3898" w:rsidRPr="00DE720C">
        <w:rPr>
          <w:rFonts w:ascii="Arial" w:hAnsi="Arial" w:cs="Arial"/>
        </w:rPr>
        <w:t>the</w:t>
      </w:r>
      <w:r w:rsidR="003B3898">
        <w:rPr>
          <w:rFonts w:ascii="Arial" w:hAnsi="Arial" w:cs="Arial"/>
        </w:rPr>
        <w:t xml:space="preserve">   </w:t>
      </w:r>
      <w:r w:rsidR="003B3898">
        <w:rPr>
          <w:rFonts w:ascii="Arial" w:hAnsi="Arial" w:cs="Arial"/>
        </w:rPr>
        <w:tab/>
        <w:t>organisation</w:t>
      </w:r>
      <w:r w:rsidR="005E5451" w:rsidRPr="00DE720C">
        <w:rPr>
          <w:rFonts w:ascii="Arial" w:hAnsi="Arial" w:cs="Arial"/>
        </w:rPr>
        <w:t xml:space="preserve"> operates</w:t>
      </w:r>
      <w:r w:rsidR="00F663A4" w:rsidRPr="00DE720C">
        <w:rPr>
          <w:rFonts w:ascii="Arial" w:hAnsi="Arial" w:cs="Arial"/>
        </w:rPr>
        <w:t xml:space="preserve"> within the bounds of </w:t>
      </w:r>
      <w:r w:rsidR="005A0DAE">
        <w:rPr>
          <w:rFonts w:ascii="Arial" w:hAnsi="Arial" w:cs="Arial"/>
        </w:rPr>
        <w:t>relevant</w:t>
      </w:r>
      <w:r w:rsidR="00F663A4" w:rsidRPr="00DE720C">
        <w:rPr>
          <w:rFonts w:ascii="Arial" w:hAnsi="Arial" w:cs="Arial"/>
        </w:rPr>
        <w:t xml:space="preserve"> legislation.</w:t>
      </w:r>
    </w:p>
    <w:p w14:paraId="289DC19E" w14:textId="2E334954" w:rsidR="00F742A7" w:rsidRPr="00293816" w:rsidRDefault="00293816" w:rsidP="00683A47">
      <w:pPr>
        <w:ind w:left="567" w:firstLine="153"/>
        <w:rPr>
          <w:rFonts w:ascii="Arial" w:hAnsi="Arial" w:cs="Arial"/>
          <w:color w:val="040C28"/>
        </w:rPr>
      </w:pPr>
      <w:r>
        <w:rPr>
          <w:rFonts w:ascii="Arial" w:hAnsi="Arial" w:cs="Arial"/>
        </w:rPr>
        <w:t xml:space="preserve">2.2 </w:t>
      </w:r>
      <w:r w:rsidR="00532D15">
        <w:rPr>
          <w:rFonts w:ascii="Arial" w:hAnsi="Arial" w:cs="Arial"/>
        </w:rPr>
        <w:tab/>
      </w:r>
      <w:r w:rsidR="003E133B">
        <w:rPr>
          <w:rFonts w:ascii="Arial" w:hAnsi="Arial" w:cs="Arial"/>
          <w:color w:val="202124"/>
          <w:shd w:val="clear" w:color="auto" w:fill="FFFFFF"/>
        </w:rPr>
        <w:t>To s</w:t>
      </w:r>
      <w:r w:rsidR="00D63AC4" w:rsidRPr="00B22A57">
        <w:rPr>
          <w:rFonts w:ascii="Arial" w:hAnsi="Arial" w:cs="Arial"/>
          <w:color w:val="202124"/>
          <w:shd w:val="clear" w:color="auto" w:fill="FFFFFF"/>
        </w:rPr>
        <w:t xml:space="preserve">et the strategic direction to </w:t>
      </w:r>
      <w:r w:rsidR="00640993">
        <w:rPr>
          <w:rFonts w:ascii="Arial" w:hAnsi="Arial" w:cs="Arial"/>
          <w:color w:val="202124"/>
          <w:shd w:val="clear" w:color="auto" w:fill="FFFFFF"/>
        </w:rPr>
        <w:t>assist</w:t>
      </w:r>
      <w:r w:rsidR="00D63AC4" w:rsidRPr="00B22A57">
        <w:rPr>
          <w:rFonts w:ascii="Arial" w:hAnsi="Arial" w:cs="Arial"/>
          <w:color w:val="202124"/>
          <w:shd w:val="clear" w:color="auto" w:fill="FFFFFF"/>
        </w:rPr>
        <w:t xml:space="preserve"> the organisation achieve its purpose. </w:t>
      </w:r>
    </w:p>
    <w:p w14:paraId="39FC2B2B" w14:textId="0BF5E89C" w:rsidR="00603E6E" w:rsidRDefault="00B1534B" w:rsidP="00683A47">
      <w:pPr>
        <w:ind w:left="567" w:firstLine="153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</w:rPr>
        <w:t xml:space="preserve">2.3 </w:t>
      </w:r>
      <w:r w:rsidR="00532D15">
        <w:rPr>
          <w:rFonts w:ascii="Arial" w:hAnsi="Arial" w:cs="Arial"/>
        </w:rPr>
        <w:tab/>
      </w:r>
      <w:r>
        <w:rPr>
          <w:rFonts w:ascii="Arial" w:hAnsi="Arial" w:cs="Arial"/>
        </w:rPr>
        <w:t>Oversee</w:t>
      </w:r>
      <w:r w:rsidR="00D63AC4" w:rsidRPr="00B22A57">
        <w:rPr>
          <w:rFonts w:ascii="Arial" w:hAnsi="Arial" w:cs="Arial"/>
          <w:color w:val="202124"/>
          <w:shd w:val="clear" w:color="auto" w:fill="FFFFFF"/>
        </w:rPr>
        <w:t xml:space="preserve"> financial performance of the organisation</w:t>
      </w:r>
      <w:r w:rsidR="00D63AC4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68D0B58B" w14:textId="4B3BFE1D" w:rsidR="00E6715D" w:rsidRDefault="005E5451" w:rsidP="00686775">
      <w:pPr>
        <w:rPr>
          <w:rFonts w:ascii="Arial" w:hAnsi="Arial" w:cs="Arial"/>
        </w:rPr>
      </w:pPr>
      <w:r w:rsidRPr="005E5451">
        <w:rPr>
          <w:rFonts w:ascii="Arial" w:hAnsi="Arial" w:cs="Arial"/>
        </w:rPr>
        <w:t xml:space="preserve">The Board has no operational involvement in the conduct of </w:t>
      </w:r>
      <w:r w:rsidR="009C2EE5">
        <w:rPr>
          <w:rFonts w:ascii="Arial" w:hAnsi="Arial" w:cs="Arial"/>
        </w:rPr>
        <w:t xml:space="preserve">the </w:t>
      </w:r>
      <w:r w:rsidRPr="005E5451">
        <w:rPr>
          <w:rFonts w:ascii="Arial" w:hAnsi="Arial" w:cs="Arial"/>
        </w:rPr>
        <w:t>organisation’s business activities and delivery of services. Its role is confined to setting and reviewing policy and strategies.</w:t>
      </w:r>
    </w:p>
    <w:p w14:paraId="4AC67155" w14:textId="0338C4F7" w:rsidR="00B14B84" w:rsidRDefault="00B14B84" w:rsidP="00686775">
      <w:pPr>
        <w:rPr>
          <w:rFonts w:ascii="Arial" w:hAnsi="Arial" w:cs="Arial"/>
        </w:rPr>
      </w:pPr>
      <w:r w:rsidRPr="008F4094">
        <w:rPr>
          <w:rFonts w:ascii="Arial" w:hAnsi="Arial" w:cs="Arial"/>
        </w:rPr>
        <w:t>However</w:t>
      </w:r>
      <w:r w:rsidR="00801B67" w:rsidRPr="008F4094">
        <w:rPr>
          <w:rFonts w:ascii="Arial" w:hAnsi="Arial" w:cs="Arial"/>
        </w:rPr>
        <w:t xml:space="preserve">, it is acknowledged that </w:t>
      </w:r>
      <w:r w:rsidR="004800FD" w:rsidRPr="008F4094">
        <w:rPr>
          <w:rFonts w:ascii="Arial" w:hAnsi="Arial" w:cs="Arial"/>
        </w:rPr>
        <w:t xml:space="preserve">individual </w:t>
      </w:r>
      <w:r w:rsidR="00801B67" w:rsidRPr="008F4094">
        <w:rPr>
          <w:rFonts w:ascii="Arial" w:hAnsi="Arial" w:cs="Arial"/>
        </w:rPr>
        <w:t>Directors may have operational roles on Paddle SA sub committees.</w:t>
      </w:r>
    </w:p>
    <w:p w14:paraId="16EC3989" w14:textId="03607AB5" w:rsidR="00FB704F" w:rsidRPr="00E6715D" w:rsidRDefault="00E6715D" w:rsidP="00686775">
      <w:pPr>
        <w:rPr>
          <w:rFonts w:ascii="Arial" w:hAnsi="Arial" w:cs="Arial"/>
        </w:rPr>
      </w:pPr>
      <w:r w:rsidRPr="00E6715D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686775" w:rsidRPr="00686775">
        <w:rPr>
          <w:rFonts w:ascii="Arial" w:hAnsi="Arial" w:cs="Arial"/>
          <w:b/>
          <w:bCs/>
        </w:rPr>
        <w:t>Responsibilities of the Board</w:t>
      </w:r>
    </w:p>
    <w:p w14:paraId="6E9CB6D8" w14:textId="797DA229" w:rsidR="00040039" w:rsidRDefault="00E6715D" w:rsidP="0004003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1534B">
        <w:rPr>
          <w:rFonts w:ascii="Arial" w:hAnsi="Arial" w:cs="Arial"/>
        </w:rPr>
        <w:t xml:space="preserve">.1 </w:t>
      </w:r>
      <w:r w:rsidR="00A94F93">
        <w:rPr>
          <w:rFonts w:ascii="Arial" w:hAnsi="Arial" w:cs="Arial"/>
        </w:rPr>
        <w:tab/>
      </w:r>
      <w:r w:rsidR="00EB68DB">
        <w:rPr>
          <w:rFonts w:ascii="Arial" w:hAnsi="Arial" w:cs="Arial"/>
        </w:rPr>
        <w:t>A</w:t>
      </w:r>
      <w:r w:rsidR="0046200D" w:rsidRPr="0046200D">
        <w:rPr>
          <w:rFonts w:ascii="Arial" w:hAnsi="Arial" w:cs="Arial"/>
        </w:rPr>
        <w:t>pprov</w:t>
      </w:r>
      <w:r w:rsidR="003941B2">
        <w:rPr>
          <w:rFonts w:ascii="Arial" w:hAnsi="Arial" w:cs="Arial"/>
        </w:rPr>
        <w:t>e</w:t>
      </w:r>
      <w:r w:rsidR="0046200D" w:rsidRPr="0046200D">
        <w:rPr>
          <w:rFonts w:ascii="Arial" w:hAnsi="Arial" w:cs="Arial"/>
        </w:rPr>
        <w:t xml:space="preserve"> and periodically review th</w:t>
      </w:r>
      <w:r w:rsidR="00D20CC2">
        <w:rPr>
          <w:rFonts w:ascii="Arial" w:hAnsi="Arial" w:cs="Arial"/>
        </w:rPr>
        <w:t>e Association’s</w:t>
      </w:r>
      <w:r w:rsidR="006148A6">
        <w:rPr>
          <w:rFonts w:ascii="Arial" w:hAnsi="Arial" w:cs="Arial"/>
        </w:rPr>
        <w:t xml:space="preserve"> strategic p</w:t>
      </w:r>
      <w:r w:rsidR="00D20CC2">
        <w:rPr>
          <w:rFonts w:ascii="Arial" w:hAnsi="Arial" w:cs="Arial"/>
        </w:rPr>
        <w:t>la</w:t>
      </w:r>
      <w:r w:rsidR="00040039">
        <w:rPr>
          <w:rFonts w:ascii="Arial" w:hAnsi="Arial" w:cs="Arial"/>
        </w:rPr>
        <w:t>n.</w:t>
      </w:r>
    </w:p>
    <w:p w14:paraId="0B243770" w14:textId="1A3D98B3" w:rsidR="00040039" w:rsidRDefault="00040039" w:rsidP="0004003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A94F93">
        <w:rPr>
          <w:rFonts w:ascii="Arial" w:hAnsi="Arial" w:cs="Arial"/>
        </w:rPr>
        <w:tab/>
      </w:r>
      <w:r w:rsidR="002E6C51">
        <w:rPr>
          <w:rFonts w:ascii="Arial" w:hAnsi="Arial" w:cs="Arial"/>
        </w:rPr>
        <w:t>Oversee</w:t>
      </w:r>
      <w:r w:rsidR="0046200D" w:rsidRPr="00921E11">
        <w:rPr>
          <w:rFonts w:ascii="Arial" w:hAnsi="Arial" w:cs="Arial"/>
        </w:rPr>
        <w:t xml:space="preserve"> organisational performance and the achievement of strategic goals</w:t>
      </w:r>
      <w:r w:rsidR="00C65B5A">
        <w:rPr>
          <w:rFonts w:ascii="Arial" w:hAnsi="Arial" w:cs="Arial"/>
        </w:rPr>
        <w:t xml:space="preserve"> </w:t>
      </w:r>
      <w:r w:rsidR="005E1F3C">
        <w:rPr>
          <w:rFonts w:ascii="Arial" w:hAnsi="Arial" w:cs="Arial"/>
        </w:rPr>
        <w:ptab w:relativeTo="margin" w:alignment="left" w:leader="none"/>
      </w:r>
      <w:r w:rsidR="005E1F3C">
        <w:rPr>
          <w:rFonts w:ascii="Arial" w:hAnsi="Arial" w:cs="Arial"/>
        </w:rPr>
        <w:t xml:space="preserve">                  </w:t>
      </w:r>
      <w:r w:rsidR="00A94F93">
        <w:rPr>
          <w:rFonts w:ascii="Arial" w:hAnsi="Arial" w:cs="Arial"/>
        </w:rPr>
        <w:tab/>
      </w:r>
      <w:r w:rsidR="009D21CF" w:rsidRPr="00921E11">
        <w:rPr>
          <w:rFonts w:ascii="Arial" w:hAnsi="Arial" w:cs="Arial"/>
        </w:rPr>
        <w:t>and objectives.</w:t>
      </w:r>
    </w:p>
    <w:p w14:paraId="36E1B298" w14:textId="258FE39B" w:rsidR="00A94F93" w:rsidRDefault="00A94F93" w:rsidP="00A94F93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0039" w:rsidRPr="00A94F93">
        <w:rPr>
          <w:rFonts w:ascii="Arial" w:hAnsi="Arial" w:cs="Arial"/>
        </w:rPr>
        <w:t xml:space="preserve">Approve the annual budget proposed by the Finance Committee and </w:t>
      </w:r>
      <w:r w:rsidR="00A36D0E">
        <w:rPr>
          <w:rFonts w:ascii="Arial" w:hAnsi="Arial" w:cs="Arial"/>
        </w:rPr>
        <w:t>oversee</w:t>
      </w:r>
      <w:r w:rsidR="00040039" w:rsidRPr="00A94F9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040039" w:rsidRPr="00A94F93">
        <w:rPr>
          <w:rFonts w:ascii="Arial" w:hAnsi="Arial" w:cs="Arial"/>
        </w:rPr>
        <w:t>financial performance and solvency</w:t>
      </w:r>
      <w:r w:rsidR="00D7759A">
        <w:rPr>
          <w:rFonts w:ascii="Arial" w:hAnsi="Arial" w:cs="Arial"/>
        </w:rPr>
        <w:t>.</w:t>
      </w:r>
    </w:p>
    <w:p w14:paraId="77E26D1A" w14:textId="1F1971D1" w:rsidR="00332276" w:rsidRPr="00A94F93" w:rsidRDefault="00A94F93" w:rsidP="00A94F93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40CA0" w:rsidRPr="00A94F93">
        <w:rPr>
          <w:rFonts w:ascii="Arial" w:hAnsi="Arial" w:cs="Arial"/>
        </w:rPr>
        <w:t xml:space="preserve">Set </w:t>
      </w:r>
      <w:r w:rsidR="0046200D" w:rsidRPr="00A94F93">
        <w:rPr>
          <w:rFonts w:ascii="Arial" w:hAnsi="Arial" w:cs="Arial"/>
        </w:rPr>
        <w:t xml:space="preserve">the Board’s risk appetite, ensuring risks are identified and </w:t>
      </w:r>
      <w:r w:rsidR="001B2BEE" w:rsidRPr="00A94F93">
        <w:rPr>
          <w:rFonts w:ascii="Arial" w:hAnsi="Arial" w:cs="Arial"/>
        </w:rPr>
        <w:t>appropriate</w:t>
      </w:r>
      <w:r w:rsidR="00BA131D" w:rsidRPr="00A94F93">
        <w:rPr>
          <w:rFonts w:ascii="Arial" w:hAnsi="Arial" w:cs="Arial"/>
        </w:rPr>
        <w:t xml:space="preserve">  </w:t>
      </w:r>
      <w:r w:rsidR="00CB1FCF" w:rsidRPr="00A94F93">
        <w:rPr>
          <w:rFonts w:ascii="Arial" w:hAnsi="Arial" w:cs="Arial"/>
        </w:rPr>
        <w:t xml:space="preserve"> </w:t>
      </w:r>
      <w:r w:rsidR="002C6A5F">
        <w:rPr>
          <w:rFonts w:ascii="Arial" w:hAnsi="Arial" w:cs="Arial"/>
        </w:rPr>
        <w:tab/>
      </w:r>
      <w:r w:rsidR="0046200D" w:rsidRPr="00A94F93">
        <w:rPr>
          <w:rFonts w:ascii="Arial" w:hAnsi="Arial" w:cs="Arial"/>
        </w:rPr>
        <w:t>control, monitoring and reporting mechanisms are in place</w:t>
      </w:r>
      <w:r w:rsidR="00B1534B" w:rsidRPr="00A94F93">
        <w:rPr>
          <w:rFonts w:ascii="Arial" w:hAnsi="Arial" w:cs="Arial"/>
        </w:rPr>
        <w:t>.</w:t>
      </w:r>
      <w:r w:rsidR="0046200D" w:rsidRPr="00A94F93">
        <w:rPr>
          <w:rFonts w:ascii="Arial" w:hAnsi="Arial" w:cs="Arial"/>
        </w:rPr>
        <w:t xml:space="preserve"> </w:t>
      </w:r>
    </w:p>
    <w:p w14:paraId="1E527DB3" w14:textId="77777777" w:rsidR="00E47B37" w:rsidRPr="00997282" w:rsidRDefault="00E47B37" w:rsidP="00997282">
      <w:pPr>
        <w:pStyle w:val="ListParagraph"/>
        <w:ind w:left="1107"/>
        <w:rPr>
          <w:rFonts w:ascii="Arial" w:hAnsi="Arial" w:cs="Arial"/>
        </w:rPr>
      </w:pPr>
    </w:p>
    <w:p w14:paraId="6328ECE4" w14:textId="26FB2B81" w:rsidR="00B1534B" w:rsidRDefault="005960A5" w:rsidP="00626D88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6C51">
        <w:rPr>
          <w:rFonts w:ascii="Arial" w:hAnsi="Arial" w:cs="Arial"/>
        </w:rPr>
        <w:t>Oversee</w:t>
      </w:r>
      <w:r w:rsidR="0046200D" w:rsidRPr="00E47B37">
        <w:rPr>
          <w:rFonts w:ascii="Arial" w:hAnsi="Arial" w:cs="Arial"/>
        </w:rPr>
        <w:t xml:space="preserve"> compliance with best practice governance requirements</w:t>
      </w:r>
      <w:r w:rsidR="00B1534B" w:rsidRPr="00E47B37">
        <w:rPr>
          <w:rFonts w:ascii="Arial" w:hAnsi="Arial" w:cs="Arial"/>
        </w:rPr>
        <w:t>.</w:t>
      </w:r>
    </w:p>
    <w:p w14:paraId="4EA0B735" w14:textId="77777777" w:rsidR="00E47B37" w:rsidRPr="00E47B37" w:rsidRDefault="00E47B37" w:rsidP="00E47B37">
      <w:pPr>
        <w:pStyle w:val="ListParagraph"/>
        <w:ind w:left="1107"/>
        <w:rPr>
          <w:rFonts w:ascii="Arial" w:hAnsi="Arial" w:cs="Arial"/>
        </w:rPr>
      </w:pPr>
    </w:p>
    <w:p w14:paraId="3670C32A" w14:textId="153AD2E6" w:rsidR="00124B0B" w:rsidRDefault="005960A5" w:rsidP="00626D88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E3A" w:rsidRPr="00E47B37">
        <w:rPr>
          <w:rFonts w:ascii="Arial" w:hAnsi="Arial" w:cs="Arial"/>
        </w:rPr>
        <w:t>A</w:t>
      </w:r>
      <w:r w:rsidR="0046200D" w:rsidRPr="00E47B37">
        <w:rPr>
          <w:rFonts w:ascii="Arial" w:hAnsi="Arial" w:cs="Arial"/>
        </w:rPr>
        <w:t xml:space="preserve">ppoint </w:t>
      </w:r>
      <w:r w:rsidR="00124B0B">
        <w:rPr>
          <w:rFonts w:ascii="Arial" w:hAnsi="Arial" w:cs="Arial"/>
        </w:rPr>
        <w:t xml:space="preserve">the Executive Officer (EO) </w:t>
      </w:r>
      <w:r w:rsidR="0046200D" w:rsidRPr="00E47B37">
        <w:rPr>
          <w:rFonts w:ascii="Arial" w:hAnsi="Arial" w:cs="Arial"/>
        </w:rPr>
        <w:t xml:space="preserve">and </w:t>
      </w:r>
      <w:r w:rsidR="00365CEA">
        <w:rPr>
          <w:rFonts w:ascii="Arial" w:hAnsi="Arial" w:cs="Arial"/>
        </w:rPr>
        <w:t>annually review</w:t>
      </w:r>
      <w:r w:rsidR="00905E3A" w:rsidRPr="00E47B37">
        <w:rPr>
          <w:rFonts w:ascii="Arial" w:hAnsi="Arial" w:cs="Arial"/>
        </w:rPr>
        <w:t xml:space="preserve"> performance</w:t>
      </w:r>
      <w:r w:rsidR="0046200D" w:rsidRPr="00E47B37">
        <w:rPr>
          <w:rFonts w:ascii="Arial" w:hAnsi="Arial" w:cs="Arial"/>
        </w:rPr>
        <w:t xml:space="preserve"> </w:t>
      </w:r>
    </w:p>
    <w:p w14:paraId="1E72804B" w14:textId="7114AF75" w:rsidR="007213C2" w:rsidRDefault="00124B0B" w:rsidP="00124B0B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against </w:t>
      </w:r>
      <w:r w:rsidR="0046200D" w:rsidRPr="00E47B37">
        <w:rPr>
          <w:rFonts w:ascii="Arial" w:hAnsi="Arial" w:cs="Arial"/>
        </w:rPr>
        <w:t>agree</w:t>
      </w:r>
      <w:r w:rsidR="001D4517" w:rsidRPr="00E47B37">
        <w:rPr>
          <w:rFonts w:ascii="Arial" w:hAnsi="Arial" w:cs="Arial"/>
        </w:rPr>
        <w:t>d</w:t>
      </w:r>
      <w:r w:rsidR="00365CEA">
        <w:rPr>
          <w:rFonts w:ascii="Arial" w:hAnsi="Arial" w:cs="Arial"/>
        </w:rPr>
        <w:t xml:space="preserve"> </w:t>
      </w:r>
      <w:r w:rsidR="0046200D" w:rsidRPr="00E47B37">
        <w:rPr>
          <w:rFonts w:ascii="Arial" w:hAnsi="Arial" w:cs="Arial"/>
        </w:rPr>
        <w:t xml:space="preserve">performance </w:t>
      </w:r>
      <w:r>
        <w:rPr>
          <w:rFonts w:ascii="Arial" w:hAnsi="Arial" w:cs="Arial"/>
        </w:rPr>
        <w:t>indicators</w:t>
      </w:r>
      <w:r w:rsidR="00DE6AF6">
        <w:rPr>
          <w:rFonts w:ascii="Arial" w:hAnsi="Arial" w:cs="Arial"/>
        </w:rPr>
        <w:t>.</w:t>
      </w:r>
    </w:p>
    <w:p w14:paraId="29B089E6" w14:textId="77777777" w:rsidR="007213C2" w:rsidRPr="007213C2" w:rsidRDefault="007213C2" w:rsidP="007213C2">
      <w:pPr>
        <w:pStyle w:val="ListParagraph"/>
        <w:rPr>
          <w:rFonts w:ascii="Arial" w:hAnsi="Arial" w:cs="Arial"/>
          <w:color w:val="040C28"/>
        </w:rPr>
      </w:pPr>
    </w:p>
    <w:p w14:paraId="6B516545" w14:textId="2EB1861D" w:rsidR="007213C2" w:rsidRDefault="005960A5" w:rsidP="00626D88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  <w:color w:val="040C28"/>
        </w:rPr>
        <w:tab/>
      </w:r>
      <w:r w:rsidR="00DF2404">
        <w:rPr>
          <w:rFonts w:ascii="Arial" w:hAnsi="Arial" w:cs="Arial"/>
          <w:color w:val="040C28"/>
        </w:rPr>
        <w:t>Work</w:t>
      </w:r>
      <w:r w:rsidR="007213C2" w:rsidRPr="007213C2">
        <w:rPr>
          <w:rFonts w:ascii="Arial" w:hAnsi="Arial" w:cs="Arial"/>
          <w:color w:val="040C28"/>
        </w:rPr>
        <w:t xml:space="preserve"> with the EO to obtain the resources, funding and personnel necessary </w:t>
      </w:r>
      <w:r>
        <w:rPr>
          <w:rFonts w:ascii="Arial" w:hAnsi="Arial" w:cs="Arial"/>
          <w:color w:val="040C28"/>
        </w:rPr>
        <w:tab/>
      </w:r>
      <w:r w:rsidR="007213C2" w:rsidRPr="007213C2">
        <w:rPr>
          <w:rFonts w:ascii="Arial" w:hAnsi="Arial" w:cs="Arial"/>
          <w:color w:val="040C28"/>
        </w:rPr>
        <w:t>to implement the organisation's strategic goals.</w:t>
      </w:r>
    </w:p>
    <w:p w14:paraId="2CA6F8FC" w14:textId="77777777" w:rsidR="007213C2" w:rsidRPr="007213C2" w:rsidRDefault="007213C2" w:rsidP="007213C2">
      <w:pPr>
        <w:pStyle w:val="ListParagraph"/>
        <w:rPr>
          <w:rFonts w:ascii="Arial" w:hAnsi="Arial" w:cs="Arial"/>
        </w:rPr>
      </w:pPr>
    </w:p>
    <w:p w14:paraId="3E1BF9DD" w14:textId="00E914B9" w:rsidR="007C0060" w:rsidRDefault="005960A5" w:rsidP="007C0060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693B" w:rsidRPr="007213C2">
        <w:rPr>
          <w:rFonts w:ascii="Arial" w:hAnsi="Arial" w:cs="Arial"/>
        </w:rPr>
        <w:t>A</w:t>
      </w:r>
      <w:r w:rsidR="0046200D" w:rsidRPr="007213C2">
        <w:rPr>
          <w:rFonts w:ascii="Arial" w:hAnsi="Arial" w:cs="Arial"/>
        </w:rPr>
        <w:t>pprov</w:t>
      </w:r>
      <w:r w:rsidR="00EB199D" w:rsidRPr="007213C2">
        <w:rPr>
          <w:rFonts w:ascii="Arial" w:hAnsi="Arial" w:cs="Arial"/>
        </w:rPr>
        <w:t>e</w:t>
      </w:r>
      <w:r w:rsidR="0046200D" w:rsidRPr="007213C2">
        <w:rPr>
          <w:rFonts w:ascii="Arial" w:hAnsi="Arial" w:cs="Arial"/>
        </w:rPr>
        <w:t xml:space="preserve"> the appointment of the external auditor and the audited financial </w:t>
      </w:r>
      <w:r w:rsidR="00A27765" w:rsidRPr="007213C2">
        <w:rPr>
          <w:rFonts w:ascii="Arial" w:hAnsi="Arial" w:cs="Arial"/>
        </w:rPr>
        <w:tab/>
        <w:t xml:space="preserve">  </w:t>
      </w:r>
      <w:r w:rsidR="0037636E" w:rsidRPr="007213C2">
        <w:rPr>
          <w:rFonts w:ascii="Arial" w:hAnsi="Arial" w:cs="Arial"/>
        </w:rPr>
        <w:t xml:space="preserve">  </w:t>
      </w:r>
      <w:r w:rsidR="00A27765" w:rsidRPr="007213C2">
        <w:rPr>
          <w:rFonts w:ascii="Arial" w:hAnsi="Arial" w:cs="Arial"/>
        </w:rPr>
        <w:t xml:space="preserve">   </w:t>
      </w:r>
      <w:r w:rsidR="00D946F3" w:rsidRPr="007213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6200D" w:rsidRPr="007213C2">
        <w:rPr>
          <w:rFonts w:ascii="Arial" w:hAnsi="Arial" w:cs="Arial"/>
        </w:rPr>
        <w:t>statements</w:t>
      </w:r>
      <w:r w:rsidR="007C0060">
        <w:rPr>
          <w:rFonts w:ascii="Arial" w:hAnsi="Arial" w:cs="Arial"/>
        </w:rPr>
        <w:t>,</w:t>
      </w:r>
    </w:p>
    <w:p w14:paraId="524D6D7F" w14:textId="77777777" w:rsidR="007C0060" w:rsidRPr="007C0060" w:rsidRDefault="007C0060" w:rsidP="007C0060">
      <w:pPr>
        <w:pStyle w:val="ListParagraph"/>
        <w:rPr>
          <w:rFonts w:ascii="Arial" w:hAnsi="Arial" w:cs="Arial"/>
        </w:rPr>
      </w:pPr>
    </w:p>
    <w:p w14:paraId="65943D84" w14:textId="5600947A" w:rsidR="00594EC2" w:rsidRPr="007C0060" w:rsidRDefault="00A94F93" w:rsidP="007C0060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6C51">
        <w:rPr>
          <w:rFonts w:ascii="Arial" w:hAnsi="Arial" w:cs="Arial"/>
        </w:rPr>
        <w:t>Implement and oversee</w:t>
      </w:r>
      <w:r w:rsidR="00043CAE">
        <w:rPr>
          <w:rFonts w:ascii="Arial" w:hAnsi="Arial" w:cs="Arial"/>
        </w:rPr>
        <w:t xml:space="preserve"> a</w:t>
      </w:r>
      <w:r w:rsidR="00594EC2" w:rsidRPr="007C0060">
        <w:rPr>
          <w:rFonts w:ascii="Arial" w:hAnsi="Arial" w:cs="Arial"/>
        </w:rPr>
        <w:t xml:space="preserve"> Board </w:t>
      </w:r>
      <w:r w:rsidR="00F6449F">
        <w:rPr>
          <w:rFonts w:ascii="Arial" w:hAnsi="Arial" w:cs="Arial"/>
        </w:rPr>
        <w:t xml:space="preserve">management </w:t>
      </w:r>
      <w:r w:rsidR="00EA442E">
        <w:rPr>
          <w:rFonts w:ascii="Arial" w:hAnsi="Arial" w:cs="Arial"/>
        </w:rPr>
        <w:t xml:space="preserve">performance </w:t>
      </w:r>
      <w:r w:rsidR="00594EC2" w:rsidRPr="007C0060">
        <w:rPr>
          <w:rFonts w:ascii="Arial" w:hAnsi="Arial" w:cs="Arial"/>
        </w:rPr>
        <w:t xml:space="preserve">self-evaluation </w:t>
      </w:r>
      <w:r w:rsidR="00067B35">
        <w:rPr>
          <w:rFonts w:ascii="Arial" w:hAnsi="Arial" w:cs="Arial"/>
        </w:rPr>
        <w:tab/>
      </w:r>
      <w:r w:rsidR="00594EC2" w:rsidRPr="007C0060">
        <w:rPr>
          <w:rFonts w:ascii="Arial" w:hAnsi="Arial" w:cs="Arial"/>
        </w:rPr>
        <w:t>pro</w:t>
      </w:r>
      <w:r w:rsidR="00654ADE">
        <w:rPr>
          <w:rFonts w:ascii="Arial" w:hAnsi="Arial" w:cs="Arial"/>
        </w:rPr>
        <w:t>cess.</w:t>
      </w:r>
    </w:p>
    <w:p w14:paraId="34CFBD40" w14:textId="77777777" w:rsidR="00132B88" w:rsidRPr="00132B88" w:rsidRDefault="00132B88" w:rsidP="00132B88">
      <w:pPr>
        <w:pStyle w:val="ListParagraph"/>
        <w:rPr>
          <w:rFonts w:ascii="Arial" w:hAnsi="Arial" w:cs="Arial"/>
        </w:rPr>
      </w:pPr>
    </w:p>
    <w:p w14:paraId="2B238F79" w14:textId="77777777" w:rsidR="003E262B" w:rsidRDefault="0037636E" w:rsidP="003E262B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132B88">
        <w:rPr>
          <w:rFonts w:ascii="Arial" w:hAnsi="Arial" w:cs="Arial"/>
        </w:rPr>
        <w:t>R</w:t>
      </w:r>
      <w:r w:rsidR="0046200D" w:rsidRPr="00132B88">
        <w:rPr>
          <w:rFonts w:ascii="Arial" w:hAnsi="Arial" w:cs="Arial"/>
        </w:rPr>
        <w:t>eport to members</w:t>
      </w:r>
      <w:r w:rsidR="002C7650" w:rsidRPr="00132B88">
        <w:rPr>
          <w:rFonts w:ascii="Arial" w:hAnsi="Arial" w:cs="Arial"/>
        </w:rPr>
        <w:t xml:space="preserve"> in a timely and efficient manner</w:t>
      </w:r>
      <w:r w:rsidR="001433A2" w:rsidRPr="00132B88">
        <w:rPr>
          <w:rFonts w:ascii="Arial" w:hAnsi="Arial" w:cs="Arial"/>
        </w:rPr>
        <w:t>.</w:t>
      </w:r>
    </w:p>
    <w:p w14:paraId="0E43E522" w14:textId="77777777" w:rsidR="003E262B" w:rsidRPr="003E262B" w:rsidRDefault="003E262B" w:rsidP="003E262B">
      <w:pPr>
        <w:pStyle w:val="ListParagraph"/>
        <w:rPr>
          <w:rFonts w:ascii="Arial" w:hAnsi="Arial" w:cs="Arial"/>
        </w:rPr>
      </w:pPr>
    </w:p>
    <w:p w14:paraId="7460446F" w14:textId="77777777" w:rsidR="005960A5" w:rsidRDefault="009C225C" w:rsidP="003E262B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262B" w:rsidRPr="003E262B">
        <w:rPr>
          <w:rFonts w:ascii="Arial" w:hAnsi="Arial" w:cs="Arial"/>
        </w:rPr>
        <w:t xml:space="preserve">ischarge </w:t>
      </w:r>
      <w:r w:rsidR="0020366B">
        <w:rPr>
          <w:rFonts w:ascii="Arial" w:hAnsi="Arial" w:cs="Arial"/>
        </w:rPr>
        <w:t xml:space="preserve">its </w:t>
      </w:r>
      <w:r w:rsidR="003E262B" w:rsidRPr="003E262B">
        <w:rPr>
          <w:rFonts w:ascii="Arial" w:hAnsi="Arial" w:cs="Arial"/>
        </w:rPr>
        <w:t xml:space="preserve">duties </w:t>
      </w:r>
      <w:r w:rsidR="007C0060">
        <w:rPr>
          <w:rFonts w:ascii="Arial" w:hAnsi="Arial" w:cs="Arial"/>
        </w:rPr>
        <w:t xml:space="preserve">at all times </w:t>
      </w:r>
      <w:r w:rsidR="003E262B" w:rsidRPr="003E262B">
        <w:rPr>
          <w:rFonts w:ascii="Arial" w:hAnsi="Arial" w:cs="Arial"/>
        </w:rPr>
        <w:t xml:space="preserve">with reasonable care and diligence, honesty, </w:t>
      </w:r>
    </w:p>
    <w:p w14:paraId="24CB3AA8" w14:textId="417B90E3" w:rsidR="003E262B" w:rsidRDefault="005960A5" w:rsidP="005960A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30342">
        <w:rPr>
          <w:rFonts w:ascii="Arial" w:hAnsi="Arial" w:cs="Arial"/>
        </w:rPr>
        <w:t xml:space="preserve">and </w:t>
      </w:r>
      <w:r w:rsidR="003E262B" w:rsidRPr="003E262B">
        <w:rPr>
          <w:rFonts w:ascii="Arial" w:hAnsi="Arial" w:cs="Arial"/>
        </w:rPr>
        <w:t>in good faith</w:t>
      </w:r>
      <w:r w:rsidR="00C73FAC">
        <w:rPr>
          <w:rFonts w:ascii="Arial" w:hAnsi="Arial" w:cs="Arial"/>
        </w:rPr>
        <w:t>.</w:t>
      </w:r>
    </w:p>
    <w:p w14:paraId="13D24A80" w14:textId="12A8AA6E" w:rsidR="004B36FD" w:rsidRDefault="004B36FD" w:rsidP="004B36F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A94F9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A94F93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Pr="00921E11">
        <w:rPr>
          <w:rFonts w:ascii="Arial" w:hAnsi="Arial" w:cs="Arial"/>
        </w:rPr>
        <w:t xml:space="preserve">o act </w:t>
      </w:r>
      <w:r w:rsidR="00E55BAD">
        <w:rPr>
          <w:rFonts w:ascii="Arial" w:hAnsi="Arial" w:cs="Arial"/>
        </w:rPr>
        <w:t>at all times</w:t>
      </w:r>
      <w:r w:rsidRPr="00921E11">
        <w:rPr>
          <w:rFonts w:ascii="Arial" w:hAnsi="Arial" w:cs="Arial"/>
        </w:rPr>
        <w:t xml:space="preserve"> in the best interests of P</w:t>
      </w:r>
      <w:r>
        <w:rPr>
          <w:rFonts w:ascii="Arial" w:hAnsi="Arial" w:cs="Arial"/>
        </w:rPr>
        <w:t xml:space="preserve">addle </w:t>
      </w:r>
      <w:r w:rsidRPr="00921E11">
        <w:rPr>
          <w:rFonts w:ascii="Arial" w:hAnsi="Arial" w:cs="Arial"/>
        </w:rPr>
        <w:t xml:space="preserve">SA and its members and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left" w:leader="none"/>
      </w:r>
      <w:r>
        <w:rPr>
          <w:rFonts w:ascii="Arial" w:hAnsi="Arial" w:cs="Arial"/>
        </w:rPr>
        <w:t xml:space="preserve">                  </w:t>
      </w:r>
      <w:r w:rsidR="00A94F93">
        <w:rPr>
          <w:rFonts w:ascii="Arial" w:hAnsi="Arial" w:cs="Arial"/>
        </w:rPr>
        <w:tab/>
      </w:r>
      <w:r w:rsidRPr="00921E11">
        <w:rPr>
          <w:rFonts w:ascii="Arial" w:hAnsi="Arial" w:cs="Arial"/>
        </w:rPr>
        <w:t>stakeholders as a whole.</w:t>
      </w:r>
      <w:r w:rsidRPr="00040039">
        <w:rPr>
          <w:rFonts w:ascii="Arial" w:hAnsi="Arial" w:cs="Arial"/>
        </w:rPr>
        <w:t xml:space="preserve"> </w:t>
      </w:r>
    </w:p>
    <w:p w14:paraId="4ECC6F2F" w14:textId="77777777" w:rsidR="004B36FD" w:rsidRPr="003E262B" w:rsidRDefault="004B36FD" w:rsidP="005960A5">
      <w:pPr>
        <w:pStyle w:val="ListParagraph"/>
        <w:ind w:left="1080"/>
        <w:rPr>
          <w:rFonts w:ascii="Arial" w:hAnsi="Arial" w:cs="Arial"/>
        </w:rPr>
      </w:pPr>
    </w:p>
    <w:p w14:paraId="0B61B518" w14:textId="77777777" w:rsidR="00655275" w:rsidRPr="00655275" w:rsidRDefault="00655275" w:rsidP="00655275">
      <w:pPr>
        <w:pStyle w:val="ListParagraph"/>
        <w:rPr>
          <w:rFonts w:ascii="Arial" w:hAnsi="Arial" w:cs="Arial"/>
          <w:color w:val="040C28"/>
        </w:rPr>
      </w:pPr>
    </w:p>
    <w:p w14:paraId="15D5DAE2" w14:textId="77777777" w:rsidR="006C52F5" w:rsidRPr="006C52F5" w:rsidRDefault="006C52F5" w:rsidP="006C52F5">
      <w:pPr>
        <w:pStyle w:val="ListParagraph"/>
        <w:rPr>
          <w:rFonts w:ascii="Arial" w:hAnsi="Arial" w:cs="Arial"/>
        </w:rPr>
      </w:pPr>
    </w:p>
    <w:p w14:paraId="0E6A4737" w14:textId="77777777" w:rsidR="00626EE9" w:rsidRDefault="007D0940" w:rsidP="00626EE9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</w:rPr>
      </w:pPr>
      <w:r w:rsidRPr="00C80167">
        <w:rPr>
          <w:rFonts w:ascii="Arial" w:hAnsi="Arial" w:cs="Arial"/>
          <w:b/>
          <w:bCs/>
        </w:rPr>
        <w:t>Board Composition</w:t>
      </w:r>
    </w:p>
    <w:p w14:paraId="4C853B62" w14:textId="77777777" w:rsidR="00626EE9" w:rsidRDefault="00626EE9" w:rsidP="00626EE9">
      <w:pPr>
        <w:pStyle w:val="ListParagraph"/>
        <w:rPr>
          <w:rFonts w:ascii="Arial" w:hAnsi="Arial" w:cs="Arial"/>
          <w:b/>
          <w:bCs/>
        </w:rPr>
      </w:pPr>
    </w:p>
    <w:p w14:paraId="41BAE795" w14:textId="3E829D9A" w:rsidR="00C25207" w:rsidRPr="00626EE9" w:rsidRDefault="007221FA" w:rsidP="00626EE9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B3460" w:rsidRPr="00626EE9">
        <w:rPr>
          <w:rFonts w:ascii="Arial" w:hAnsi="Arial" w:cs="Arial"/>
        </w:rPr>
        <w:t xml:space="preserve">The Board consists only of non-executive directors, </w:t>
      </w:r>
      <w:r w:rsidR="002061C6" w:rsidRPr="00626EE9">
        <w:rPr>
          <w:rFonts w:ascii="Arial" w:hAnsi="Arial" w:cs="Arial"/>
        </w:rPr>
        <w:t xml:space="preserve">all </w:t>
      </w:r>
      <w:r w:rsidR="008B3460" w:rsidRPr="00626EE9">
        <w:rPr>
          <w:rFonts w:ascii="Arial" w:hAnsi="Arial" w:cs="Arial"/>
        </w:rPr>
        <w:t>of whom are</w:t>
      </w:r>
      <w:r w:rsidR="00CD7506" w:rsidRPr="00626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B3460" w:rsidRPr="00626EE9">
        <w:rPr>
          <w:rFonts w:ascii="Arial" w:hAnsi="Arial" w:cs="Arial"/>
        </w:rPr>
        <w:t xml:space="preserve">independent. That is, no member of the Board may be a member of the paid </w:t>
      </w:r>
      <w:r>
        <w:rPr>
          <w:rFonts w:ascii="Arial" w:hAnsi="Arial" w:cs="Arial"/>
        </w:rPr>
        <w:tab/>
      </w:r>
      <w:r w:rsidR="008B3460" w:rsidRPr="00626EE9">
        <w:rPr>
          <w:rFonts w:ascii="Arial" w:hAnsi="Arial" w:cs="Arial"/>
        </w:rPr>
        <w:t>staff of</w:t>
      </w:r>
      <w:r w:rsidR="00CD7506" w:rsidRPr="00626EE9">
        <w:rPr>
          <w:rFonts w:ascii="Arial" w:hAnsi="Arial" w:cs="Arial"/>
        </w:rPr>
        <w:t xml:space="preserve"> </w:t>
      </w:r>
      <w:r w:rsidR="008B3460" w:rsidRPr="00626EE9">
        <w:rPr>
          <w:rFonts w:ascii="Arial" w:hAnsi="Arial" w:cs="Arial"/>
        </w:rPr>
        <w:t>the organisation.</w:t>
      </w:r>
    </w:p>
    <w:p w14:paraId="20539AE1" w14:textId="77777777" w:rsidR="00C25207" w:rsidRDefault="00C25207" w:rsidP="00C25207">
      <w:pPr>
        <w:pStyle w:val="ListParagraph"/>
        <w:ind w:left="1047"/>
        <w:rPr>
          <w:rFonts w:ascii="Arial" w:hAnsi="Arial" w:cs="Arial"/>
        </w:rPr>
      </w:pPr>
    </w:p>
    <w:p w14:paraId="64F9DDDA" w14:textId="71A5B125" w:rsidR="00605FD5" w:rsidRDefault="007221FA" w:rsidP="00C25207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5FD5" w:rsidRPr="00C25207">
        <w:rPr>
          <w:rFonts w:ascii="Arial" w:hAnsi="Arial" w:cs="Arial"/>
        </w:rPr>
        <w:t>The Board m</w:t>
      </w:r>
      <w:r w:rsidR="007042FF" w:rsidRPr="00C25207">
        <w:rPr>
          <w:rFonts w:ascii="Arial" w:hAnsi="Arial" w:cs="Arial"/>
        </w:rPr>
        <w:t xml:space="preserve">aintains a Gender Diversity </w:t>
      </w:r>
      <w:r w:rsidR="00132B88">
        <w:rPr>
          <w:rFonts w:ascii="Arial" w:hAnsi="Arial" w:cs="Arial"/>
        </w:rPr>
        <w:t>P</w:t>
      </w:r>
      <w:r w:rsidR="007042FF" w:rsidRPr="00C25207">
        <w:rPr>
          <w:rFonts w:ascii="Arial" w:hAnsi="Arial" w:cs="Arial"/>
        </w:rPr>
        <w:t xml:space="preserve">olicy consistent with ASC </w:t>
      </w:r>
      <w:r>
        <w:rPr>
          <w:rFonts w:ascii="Arial" w:hAnsi="Arial" w:cs="Arial"/>
        </w:rPr>
        <w:tab/>
      </w:r>
      <w:r w:rsidR="007042FF" w:rsidRPr="00C25207">
        <w:rPr>
          <w:rFonts w:ascii="Arial" w:hAnsi="Arial" w:cs="Arial"/>
        </w:rPr>
        <w:t>Governance Principles</w:t>
      </w:r>
      <w:r w:rsidR="00605FD5" w:rsidRPr="00C25207">
        <w:rPr>
          <w:rFonts w:ascii="Arial" w:hAnsi="Arial" w:cs="Arial"/>
        </w:rPr>
        <w:t>.</w:t>
      </w:r>
    </w:p>
    <w:p w14:paraId="64513D4A" w14:textId="77777777" w:rsidR="00C25207" w:rsidRPr="00C25207" w:rsidRDefault="00C25207" w:rsidP="00C25207">
      <w:pPr>
        <w:pStyle w:val="ListParagraph"/>
        <w:ind w:left="1047"/>
        <w:rPr>
          <w:rFonts w:ascii="Arial" w:hAnsi="Arial" w:cs="Arial"/>
        </w:rPr>
      </w:pPr>
    </w:p>
    <w:p w14:paraId="6B2777FC" w14:textId="35426B9A" w:rsidR="00626EE9" w:rsidRDefault="007221FA" w:rsidP="00626EE9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3460" w:rsidRPr="00605FD5">
        <w:rPr>
          <w:rFonts w:ascii="Arial" w:hAnsi="Arial" w:cs="Arial"/>
        </w:rPr>
        <w:t xml:space="preserve">Directors are free from any interest and any business or other relationship </w:t>
      </w:r>
      <w:r>
        <w:rPr>
          <w:rFonts w:ascii="Arial" w:hAnsi="Arial" w:cs="Arial"/>
        </w:rPr>
        <w:tab/>
      </w:r>
      <w:r w:rsidR="008B3460" w:rsidRPr="00605FD5">
        <w:rPr>
          <w:rFonts w:ascii="Arial" w:hAnsi="Arial" w:cs="Arial"/>
        </w:rPr>
        <w:t>which</w:t>
      </w:r>
      <w:r w:rsidR="00CD7506" w:rsidRPr="00605FD5">
        <w:rPr>
          <w:rFonts w:ascii="Arial" w:hAnsi="Arial" w:cs="Arial"/>
        </w:rPr>
        <w:t xml:space="preserve"> </w:t>
      </w:r>
      <w:r w:rsidR="008B3460" w:rsidRPr="00605FD5">
        <w:rPr>
          <w:rFonts w:ascii="Arial" w:hAnsi="Arial" w:cs="Arial"/>
        </w:rPr>
        <w:t xml:space="preserve">could, or could reasonably be perceived to, materially interfere with the </w:t>
      </w:r>
      <w:r>
        <w:rPr>
          <w:rFonts w:ascii="Arial" w:hAnsi="Arial" w:cs="Arial"/>
        </w:rPr>
        <w:tab/>
      </w:r>
      <w:r w:rsidR="008B3460" w:rsidRPr="00605FD5">
        <w:rPr>
          <w:rFonts w:ascii="Arial" w:hAnsi="Arial" w:cs="Arial"/>
        </w:rPr>
        <w:t>director’s</w:t>
      </w:r>
      <w:r w:rsidR="00CD7506" w:rsidRPr="00605FD5">
        <w:rPr>
          <w:rFonts w:ascii="Arial" w:hAnsi="Arial" w:cs="Arial"/>
        </w:rPr>
        <w:t xml:space="preserve"> </w:t>
      </w:r>
      <w:r w:rsidR="008B3460" w:rsidRPr="00605FD5">
        <w:rPr>
          <w:rFonts w:ascii="Arial" w:hAnsi="Arial" w:cs="Arial"/>
        </w:rPr>
        <w:t>ability to act in the best interests of the organisation</w:t>
      </w:r>
      <w:r w:rsidR="00626EE9">
        <w:rPr>
          <w:rFonts w:ascii="Arial" w:hAnsi="Arial" w:cs="Arial"/>
        </w:rPr>
        <w:t>.</w:t>
      </w:r>
    </w:p>
    <w:p w14:paraId="6432DD41" w14:textId="77777777" w:rsidR="00626EE9" w:rsidRPr="00626EE9" w:rsidRDefault="00626EE9" w:rsidP="00626EE9">
      <w:pPr>
        <w:pStyle w:val="ListParagraph"/>
        <w:rPr>
          <w:rFonts w:ascii="Arial" w:hAnsi="Arial" w:cs="Arial"/>
        </w:rPr>
      </w:pPr>
    </w:p>
    <w:p w14:paraId="18478D22" w14:textId="5026C584" w:rsidR="008B3460" w:rsidRPr="00626EE9" w:rsidRDefault="007221FA" w:rsidP="00626EE9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727F" w:rsidRPr="00626EE9">
        <w:rPr>
          <w:rFonts w:ascii="Arial" w:hAnsi="Arial" w:cs="Arial"/>
        </w:rPr>
        <w:t xml:space="preserve">The Directors </w:t>
      </w:r>
      <w:r w:rsidR="008B3460" w:rsidRPr="00626EE9">
        <w:rPr>
          <w:rFonts w:ascii="Arial" w:hAnsi="Arial" w:cs="Arial"/>
        </w:rPr>
        <w:t>shall be disclosed in the annual report.</w:t>
      </w:r>
    </w:p>
    <w:p w14:paraId="0BFE0B20" w14:textId="1386C88E" w:rsidR="008B3460" w:rsidRPr="0046349C" w:rsidRDefault="008B3460" w:rsidP="0046349C">
      <w:pPr>
        <w:ind w:left="567"/>
        <w:rPr>
          <w:rFonts w:ascii="Arial" w:hAnsi="Arial" w:cs="Arial"/>
        </w:rPr>
      </w:pPr>
    </w:p>
    <w:p w14:paraId="63DE656F" w14:textId="77777777" w:rsidR="0075455B" w:rsidRDefault="008B3460" w:rsidP="0075455B">
      <w:pPr>
        <w:pStyle w:val="ListParagraph"/>
        <w:numPr>
          <w:ilvl w:val="0"/>
          <w:numId w:val="24"/>
        </w:numPr>
        <w:ind w:left="567" w:hanging="567"/>
        <w:contextualSpacing w:val="0"/>
        <w:rPr>
          <w:rFonts w:ascii="Arial" w:hAnsi="Arial" w:cs="Arial"/>
          <w:b/>
          <w:bCs/>
        </w:rPr>
      </w:pPr>
      <w:r w:rsidRPr="008B3460">
        <w:rPr>
          <w:rFonts w:ascii="Arial" w:hAnsi="Arial" w:cs="Arial"/>
          <w:b/>
          <w:bCs/>
        </w:rPr>
        <w:t>B</w:t>
      </w:r>
      <w:r w:rsidR="00CD7506">
        <w:rPr>
          <w:rFonts w:ascii="Arial" w:hAnsi="Arial" w:cs="Arial"/>
          <w:b/>
          <w:bCs/>
        </w:rPr>
        <w:t>oard/EO R</w:t>
      </w:r>
      <w:r w:rsidRPr="008B3460">
        <w:rPr>
          <w:rFonts w:ascii="Arial" w:hAnsi="Arial" w:cs="Arial"/>
          <w:b/>
          <w:bCs/>
        </w:rPr>
        <w:t>elationship</w:t>
      </w:r>
    </w:p>
    <w:p w14:paraId="08733B22" w14:textId="77777777" w:rsidR="0075455B" w:rsidRDefault="007221FA" w:rsidP="0075455B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 w:rsidRPr="0075455B">
        <w:rPr>
          <w:rFonts w:ascii="Arial" w:hAnsi="Arial" w:cs="Arial"/>
        </w:rPr>
        <w:tab/>
      </w:r>
      <w:r w:rsidR="008B3460" w:rsidRPr="0075455B">
        <w:rPr>
          <w:rFonts w:ascii="Arial" w:hAnsi="Arial" w:cs="Arial"/>
        </w:rPr>
        <w:t xml:space="preserve">The roles of the </w:t>
      </w:r>
      <w:r w:rsidR="00DB58E6" w:rsidRPr="0075455B">
        <w:rPr>
          <w:rFonts w:ascii="Arial" w:hAnsi="Arial" w:cs="Arial"/>
        </w:rPr>
        <w:t xml:space="preserve">Board </w:t>
      </w:r>
      <w:r w:rsidR="00886C61" w:rsidRPr="0075455B">
        <w:rPr>
          <w:rFonts w:ascii="Arial" w:hAnsi="Arial" w:cs="Arial"/>
        </w:rPr>
        <w:t>Directors</w:t>
      </w:r>
      <w:r w:rsidR="008B3460" w:rsidRPr="0075455B">
        <w:rPr>
          <w:rFonts w:ascii="Arial" w:hAnsi="Arial" w:cs="Arial"/>
        </w:rPr>
        <w:t xml:space="preserve"> and EO are strictly separ</w:t>
      </w:r>
      <w:r w:rsidR="00695298" w:rsidRPr="0075455B">
        <w:rPr>
          <w:rFonts w:ascii="Arial" w:hAnsi="Arial" w:cs="Arial"/>
        </w:rPr>
        <w:t>ate</w:t>
      </w:r>
      <w:r w:rsidR="00DA6FBA" w:rsidRPr="0075455B">
        <w:rPr>
          <w:rFonts w:ascii="Arial" w:hAnsi="Arial" w:cs="Arial"/>
        </w:rPr>
        <w:t>.</w:t>
      </w:r>
    </w:p>
    <w:p w14:paraId="046211A5" w14:textId="77777777" w:rsidR="0075455B" w:rsidRDefault="0075455B" w:rsidP="0075455B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A6FBA" w:rsidRPr="0075455B">
        <w:rPr>
          <w:rFonts w:ascii="Arial" w:hAnsi="Arial" w:cs="Arial"/>
        </w:rPr>
        <w:t xml:space="preserve">The Board delegates authority for the operations and administration of the </w:t>
      </w:r>
      <w:r w:rsidR="007221FA" w:rsidRPr="007545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A6FBA" w:rsidRPr="0075455B">
        <w:rPr>
          <w:rFonts w:ascii="Arial" w:hAnsi="Arial" w:cs="Arial"/>
        </w:rPr>
        <w:t>organisation to the E</w:t>
      </w:r>
      <w:r w:rsidR="008C56C7" w:rsidRPr="0075455B">
        <w:rPr>
          <w:rFonts w:ascii="Arial" w:hAnsi="Arial" w:cs="Arial"/>
        </w:rPr>
        <w:t>O</w:t>
      </w:r>
      <w:r w:rsidR="00DA6FBA" w:rsidRPr="0075455B">
        <w:rPr>
          <w:rFonts w:ascii="Arial" w:hAnsi="Arial" w:cs="Arial"/>
        </w:rPr>
        <w:t>.</w:t>
      </w:r>
    </w:p>
    <w:p w14:paraId="3868BC57" w14:textId="35A58BB3" w:rsidR="008B3460" w:rsidRPr="001C7ADD" w:rsidRDefault="0075455B" w:rsidP="0075455B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8B3460" w:rsidRPr="0075455B">
        <w:rPr>
          <w:rFonts w:ascii="Arial" w:hAnsi="Arial" w:cs="Arial"/>
        </w:rPr>
        <w:t>The EO is not a member of the Board</w:t>
      </w:r>
      <w:r w:rsidR="003F727F" w:rsidRPr="0075455B">
        <w:rPr>
          <w:rFonts w:ascii="Arial" w:hAnsi="Arial" w:cs="Arial"/>
        </w:rPr>
        <w:t xml:space="preserve"> but is entitled to attend meetings</w:t>
      </w:r>
      <w:r w:rsidR="00854F1A" w:rsidRPr="0075455B">
        <w:rPr>
          <w:rFonts w:ascii="Arial" w:hAnsi="Arial" w:cs="Arial"/>
        </w:rPr>
        <w:t>.</w:t>
      </w:r>
    </w:p>
    <w:p w14:paraId="20BEB7E1" w14:textId="77777777" w:rsidR="001C7ADD" w:rsidRPr="0075455B" w:rsidRDefault="001C7ADD" w:rsidP="001C7ADD">
      <w:pPr>
        <w:pStyle w:val="ListParagraph"/>
        <w:ind w:left="1331"/>
        <w:contextualSpacing w:val="0"/>
        <w:rPr>
          <w:rFonts w:ascii="Arial" w:hAnsi="Arial" w:cs="Arial"/>
          <w:b/>
          <w:bCs/>
        </w:rPr>
      </w:pPr>
    </w:p>
    <w:p w14:paraId="250E14C6" w14:textId="699E331E" w:rsidR="008B3460" w:rsidRDefault="00F37E4E" w:rsidP="004E55AF">
      <w:pPr>
        <w:pStyle w:val="ListParagraph"/>
        <w:numPr>
          <w:ilvl w:val="0"/>
          <w:numId w:val="24"/>
        </w:numPr>
        <w:ind w:left="567" w:hanging="567"/>
        <w:contextualSpacing w:val="0"/>
        <w:rPr>
          <w:rFonts w:ascii="Arial" w:hAnsi="Arial" w:cs="Arial"/>
          <w:b/>
          <w:bCs/>
        </w:rPr>
      </w:pPr>
      <w:r w:rsidRPr="008B3460">
        <w:rPr>
          <w:rFonts w:ascii="Arial" w:hAnsi="Arial" w:cs="Arial"/>
          <w:b/>
          <w:bCs/>
        </w:rPr>
        <w:t>Board Culture</w:t>
      </w:r>
    </w:p>
    <w:p w14:paraId="2FF22DDA" w14:textId="739088F7" w:rsidR="005E7244" w:rsidRPr="000D7EC0" w:rsidRDefault="007221FA" w:rsidP="000D7EC0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244" w:rsidRPr="000D7EC0">
        <w:rPr>
          <w:rFonts w:ascii="Arial" w:hAnsi="Arial" w:cs="Arial"/>
        </w:rPr>
        <w:t xml:space="preserve">Directors are cultural leaders of Paddle SA and always have a responsibility </w:t>
      </w:r>
      <w:r>
        <w:rPr>
          <w:rFonts w:ascii="Arial" w:hAnsi="Arial" w:cs="Arial"/>
        </w:rPr>
        <w:tab/>
      </w:r>
      <w:r w:rsidR="005E7244" w:rsidRPr="000D7EC0">
        <w:rPr>
          <w:rFonts w:ascii="Arial" w:hAnsi="Arial" w:cs="Arial"/>
        </w:rPr>
        <w:t>to role-model our core values, which are:</w:t>
      </w:r>
    </w:p>
    <w:p w14:paraId="78D5BE69" w14:textId="77777777" w:rsidR="005E7244" w:rsidRDefault="005E7244" w:rsidP="005E724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054F28">
        <w:rPr>
          <w:rFonts w:ascii="Arial" w:hAnsi="Arial" w:cs="Arial"/>
        </w:rPr>
        <w:t>Collaboration</w:t>
      </w:r>
    </w:p>
    <w:p w14:paraId="3AF6C784" w14:textId="77777777" w:rsidR="005E7244" w:rsidRDefault="005E7244" w:rsidP="005E724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054F28">
        <w:rPr>
          <w:rFonts w:ascii="Arial" w:hAnsi="Arial" w:cs="Arial"/>
        </w:rPr>
        <w:t>Inclusiveness</w:t>
      </w:r>
    </w:p>
    <w:p w14:paraId="2850F915" w14:textId="77777777" w:rsidR="005E7244" w:rsidRDefault="005E7244" w:rsidP="005E724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054F28">
        <w:rPr>
          <w:rFonts w:ascii="Arial" w:hAnsi="Arial" w:cs="Arial"/>
        </w:rPr>
        <w:t>Transparency</w:t>
      </w:r>
    </w:p>
    <w:p w14:paraId="233441F6" w14:textId="77777777" w:rsidR="000661E4" w:rsidRDefault="005E7244" w:rsidP="000661E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054F28">
        <w:rPr>
          <w:rFonts w:ascii="Arial" w:hAnsi="Arial" w:cs="Arial"/>
        </w:rPr>
        <w:t>Excellence</w:t>
      </w:r>
    </w:p>
    <w:p w14:paraId="0F30A208" w14:textId="77777777" w:rsidR="000661E4" w:rsidRDefault="000661E4" w:rsidP="00EF768E">
      <w:pPr>
        <w:pStyle w:val="ListParagraph"/>
        <w:ind w:left="2160"/>
        <w:rPr>
          <w:rFonts w:ascii="Arial" w:hAnsi="Arial" w:cs="Arial"/>
        </w:rPr>
      </w:pPr>
    </w:p>
    <w:p w14:paraId="6D5CA261" w14:textId="503D9832" w:rsidR="00CA0299" w:rsidRDefault="00CA0299" w:rsidP="00CA0299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</w:t>
      </w:r>
      <w:r w:rsidR="00AA3498">
        <w:rPr>
          <w:rFonts w:ascii="Arial" w:hAnsi="Arial" w:cs="Arial"/>
          <w:b/>
          <w:bCs/>
        </w:rPr>
        <w:t>Process</w:t>
      </w:r>
      <w:r w:rsidR="00176677">
        <w:rPr>
          <w:rFonts w:ascii="Arial" w:hAnsi="Arial" w:cs="Arial"/>
          <w:b/>
          <w:bCs/>
        </w:rPr>
        <w:t>es</w:t>
      </w:r>
      <w:r w:rsidR="00AA3498">
        <w:rPr>
          <w:rFonts w:ascii="Arial" w:hAnsi="Arial" w:cs="Arial"/>
          <w:b/>
          <w:bCs/>
        </w:rPr>
        <w:t xml:space="preserve"> and </w:t>
      </w:r>
      <w:r w:rsidR="00DD5A69">
        <w:rPr>
          <w:rFonts w:ascii="Arial" w:hAnsi="Arial" w:cs="Arial"/>
          <w:b/>
          <w:bCs/>
        </w:rPr>
        <w:t>Reporting</w:t>
      </w:r>
    </w:p>
    <w:p w14:paraId="53D9367A" w14:textId="3C87FA3B" w:rsidR="00A64030" w:rsidRPr="00A64030" w:rsidRDefault="00EA0E06" w:rsidP="00CA0299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B3460" w:rsidRPr="00CA0299">
        <w:rPr>
          <w:rFonts w:ascii="Arial" w:hAnsi="Arial" w:cs="Arial"/>
        </w:rPr>
        <w:t>Proceedings of all meetings are minuted and signed by th</w:t>
      </w:r>
      <w:r w:rsidR="003F727F" w:rsidRPr="00CA0299">
        <w:rPr>
          <w:rFonts w:ascii="Arial" w:hAnsi="Arial" w:cs="Arial"/>
        </w:rPr>
        <w:t>e Chairperson</w:t>
      </w:r>
      <w:r w:rsidR="00A64030">
        <w:rPr>
          <w:rFonts w:ascii="Arial" w:hAnsi="Arial" w:cs="Arial"/>
        </w:rPr>
        <w:t>.</w:t>
      </w:r>
    </w:p>
    <w:p w14:paraId="44D5BA92" w14:textId="52B46FC5" w:rsidR="00A64030" w:rsidRDefault="007167E8" w:rsidP="00A64030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B3460" w:rsidRPr="00CA0299">
        <w:rPr>
          <w:rFonts w:ascii="Arial" w:hAnsi="Arial" w:cs="Arial"/>
        </w:rPr>
        <w:t xml:space="preserve">Minutes of all Board meetings are circulated to directors </w:t>
      </w:r>
      <w:r w:rsidR="00B905F7" w:rsidRPr="00CA0299">
        <w:rPr>
          <w:rFonts w:ascii="Arial" w:hAnsi="Arial" w:cs="Arial"/>
        </w:rPr>
        <w:t xml:space="preserve">in a timely manner </w:t>
      </w:r>
      <w:r>
        <w:rPr>
          <w:rFonts w:ascii="Arial" w:hAnsi="Arial" w:cs="Arial"/>
        </w:rPr>
        <w:tab/>
      </w:r>
      <w:r w:rsidR="008B3460" w:rsidRPr="00CA0299">
        <w:rPr>
          <w:rFonts w:ascii="Arial" w:hAnsi="Arial" w:cs="Arial"/>
        </w:rPr>
        <w:t>and approved by the Board</w:t>
      </w:r>
      <w:r w:rsidR="00753E62" w:rsidRPr="00CA0299">
        <w:rPr>
          <w:rFonts w:ascii="Arial" w:hAnsi="Arial" w:cs="Arial"/>
        </w:rPr>
        <w:t xml:space="preserve"> </w:t>
      </w:r>
      <w:r w:rsidR="008B3460" w:rsidRPr="00CA0299">
        <w:rPr>
          <w:rFonts w:ascii="Arial" w:hAnsi="Arial" w:cs="Arial"/>
        </w:rPr>
        <w:t>at the subsequent meeting.</w:t>
      </w:r>
    </w:p>
    <w:p w14:paraId="56875B41" w14:textId="39D475FB" w:rsidR="00A64030" w:rsidRDefault="007167E8" w:rsidP="00A64030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B3460" w:rsidRPr="00A64030">
        <w:rPr>
          <w:rFonts w:ascii="Arial" w:hAnsi="Arial" w:cs="Arial"/>
        </w:rPr>
        <w:t xml:space="preserve">Resolutions are first put to the Board in draft form (as a “Board Paper”) and </w:t>
      </w:r>
      <w:r>
        <w:rPr>
          <w:rFonts w:ascii="Arial" w:hAnsi="Arial" w:cs="Arial"/>
        </w:rPr>
        <w:tab/>
      </w:r>
      <w:r w:rsidR="008B3460" w:rsidRPr="00A64030">
        <w:rPr>
          <w:rFonts w:ascii="Arial" w:hAnsi="Arial" w:cs="Arial"/>
        </w:rPr>
        <w:t>once</w:t>
      </w:r>
      <w:r w:rsidR="00753E62" w:rsidRPr="00A64030">
        <w:rPr>
          <w:rFonts w:ascii="Arial" w:hAnsi="Arial" w:cs="Arial"/>
        </w:rPr>
        <w:t xml:space="preserve"> </w:t>
      </w:r>
      <w:r w:rsidR="008B3460" w:rsidRPr="00A64030">
        <w:rPr>
          <w:rFonts w:ascii="Arial" w:hAnsi="Arial" w:cs="Arial"/>
        </w:rPr>
        <w:t xml:space="preserve">passed, are recorded in </w:t>
      </w:r>
      <w:r w:rsidR="00FB7E14" w:rsidRPr="00A64030">
        <w:rPr>
          <w:rFonts w:ascii="Arial" w:hAnsi="Arial" w:cs="Arial"/>
        </w:rPr>
        <w:t>the minutes</w:t>
      </w:r>
      <w:r w:rsidR="00A64030">
        <w:rPr>
          <w:rFonts w:ascii="Arial" w:hAnsi="Arial" w:cs="Arial"/>
          <w:b/>
          <w:bCs/>
        </w:rPr>
        <w:t>.</w:t>
      </w:r>
    </w:p>
    <w:p w14:paraId="140E5738" w14:textId="05CDE069" w:rsidR="007F748A" w:rsidRPr="00A64030" w:rsidRDefault="007167E8" w:rsidP="00A64030">
      <w:pPr>
        <w:pStyle w:val="ListParagraph"/>
        <w:numPr>
          <w:ilvl w:val="1"/>
          <w:numId w:val="24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7F748A" w:rsidRPr="00A64030">
        <w:rPr>
          <w:rFonts w:ascii="Arial" w:hAnsi="Arial" w:cs="Arial"/>
        </w:rPr>
        <w:t xml:space="preserve">Resolutions not in meeting are allowed whereby </w:t>
      </w:r>
      <w:r w:rsidR="00AA6AEF">
        <w:rPr>
          <w:rFonts w:ascii="Arial" w:hAnsi="Arial" w:cs="Arial"/>
        </w:rPr>
        <w:t>one or more</w:t>
      </w:r>
      <w:r w:rsidR="007F748A" w:rsidRPr="00A64030">
        <w:rPr>
          <w:rFonts w:ascii="Arial" w:hAnsi="Arial" w:cs="Arial"/>
        </w:rPr>
        <w:t xml:space="preserve"> director</w:t>
      </w:r>
      <w:r w:rsidR="00AA6AEF">
        <w:rPr>
          <w:rFonts w:ascii="Arial" w:hAnsi="Arial" w:cs="Arial"/>
        </w:rPr>
        <w:t>s</w:t>
      </w:r>
      <w:r w:rsidR="007F748A" w:rsidRPr="00A64030">
        <w:rPr>
          <w:rFonts w:ascii="Arial" w:hAnsi="Arial" w:cs="Arial"/>
        </w:rPr>
        <w:t xml:space="preserve"> is not </w:t>
      </w:r>
      <w:r>
        <w:rPr>
          <w:rFonts w:ascii="Arial" w:hAnsi="Arial" w:cs="Arial"/>
        </w:rPr>
        <w:tab/>
      </w:r>
      <w:r w:rsidR="007F748A" w:rsidRPr="00A64030">
        <w:rPr>
          <w:rFonts w:ascii="Arial" w:hAnsi="Arial" w:cs="Arial"/>
        </w:rPr>
        <w:t xml:space="preserve">physically present at the meeting </w:t>
      </w:r>
      <w:r w:rsidR="00AA6AEF">
        <w:rPr>
          <w:rFonts w:ascii="Arial" w:hAnsi="Arial" w:cs="Arial"/>
        </w:rPr>
        <w:t>but</w:t>
      </w:r>
      <w:r w:rsidR="007F748A" w:rsidRPr="00A64030">
        <w:rPr>
          <w:rFonts w:ascii="Arial" w:hAnsi="Arial" w:cs="Arial"/>
        </w:rPr>
        <w:t xml:space="preserve"> attends via electronic means</w:t>
      </w:r>
      <w:r w:rsidR="00016AF4" w:rsidRPr="00A64030">
        <w:rPr>
          <w:rFonts w:ascii="Arial" w:hAnsi="Arial" w:cs="Arial"/>
        </w:rPr>
        <w:t>.</w:t>
      </w:r>
    </w:p>
    <w:p w14:paraId="4A2E173B" w14:textId="2778555A" w:rsidR="009033C1" w:rsidRDefault="00E55BAD" w:rsidP="009033C1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Charter </w:t>
      </w:r>
      <w:r w:rsidR="00753E62" w:rsidRPr="00A52EDF">
        <w:rPr>
          <w:rFonts w:ascii="Arial" w:hAnsi="Arial" w:cs="Arial"/>
          <w:b/>
          <w:bCs/>
        </w:rPr>
        <w:t xml:space="preserve">Review </w:t>
      </w:r>
      <w:r w:rsidR="00C00DF4">
        <w:rPr>
          <w:rFonts w:ascii="Arial" w:hAnsi="Arial" w:cs="Arial"/>
          <w:b/>
          <w:bCs/>
        </w:rPr>
        <w:t xml:space="preserve">and Access </w:t>
      </w:r>
    </w:p>
    <w:p w14:paraId="161F457D" w14:textId="77777777" w:rsidR="009033C1" w:rsidRDefault="009033C1" w:rsidP="009033C1">
      <w:pPr>
        <w:pStyle w:val="ListParagraph"/>
        <w:ind w:left="480"/>
        <w:rPr>
          <w:rFonts w:ascii="Arial" w:hAnsi="Arial" w:cs="Arial"/>
          <w:b/>
          <w:bCs/>
        </w:rPr>
      </w:pPr>
    </w:p>
    <w:p w14:paraId="0B2C2732" w14:textId="77777777" w:rsidR="000D42BA" w:rsidRDefault="007167E8" w:rsidP="000D42BA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</w:rPr>
      </w:pPr>
      <w:r w:rsidRPr="009033C1">
        <w:rPr>
          <w:rFonts w:ascii="Arial" w:hAnsi="Arial" w:cs="Arial"/>
        </w:rPr>
        <w:tab/>
      </w:r>
      <w:r w:rsidR="008B3460" w:rsidRPr="009033C1">
        <w:rPr>
          <w:rFonts w:ascii="Arial" w:hAnsi="Arial" w:cs="Arial"/>
        </w:rPr>
        <w:t xml:space="preserve">The Board will </w:t>
      </w:r>
      <w:r w:rsidR="00B10135" w:rsidRPr="009033C1">
        <w:rPr>
          <w:rFonts w:ascii="Arial" w:hAnsi="Arial" w:cs="Arial"/>
        </w:rPr>
        <w:t xml:space="preserve">regularly </w:t>
      </w:r>
      <w:r w:rsidR="008B3460" w:rsidRPr="009033C1">
        <w:rPr>
          <w:rFonts w:ascii="Arial" w:hAnsi="Arial" w:cs="Arial"/>
        </w:rPr>
        <w:t xml:space="preserve">review this charter to ensure it remains consistent </w:t>
      </w:r>
      <w:r w:rsidRPr="009033C1">
        <w:rPr>
          <w:rFonts w:ascii="Arial" w:hAnsi="Arial" w:cs="Arial"/>
        </w:rPr>
        <w:tab/>
      </w:r>
      <w:r w:rsidR="008B3460" w:rsidRPr="009033C1">
        <w:rPr>
          <w:rFonts w:ascii="Arial" w:hAnsi="Arial" w:cs="Arial"/>
        </w:rPr>
        <w:t>with the</w:t>
      </w:r>
      <w:r w:rsidR="00753E62" w:rsidRPr="009033C1">
        <w:rPr>
          <w:rFonts w:ascii="Arial" w:hAnsi="Arial" w:cs="Arial"/>
        </w:rPr>
        <w:t xml:space="preserve"> </w:t>
      </w:r>
      <w:r w:rsidR="008B3460" w:rsidRPr="009033C1">
        <w:rPr>
          <w:rFonts w:ascii="Arial" w:hAnsi="Arial" w:cs="Arial"/>
        </w:rPr>
        <w:t>Board’s objectives and responsibilities.</w:t>
      </w:r>
    </w:p>
    <w:p w14:paraId="678D38E1" w14:textId="77777777" w:rsidR="000D42BA" w:rsidRDefault="000D42BA" w:rsidP="000D42BA">
      <w:pPr>
        <w:pStyle w:val="ListParagraph"/>
        <w:ind w:left="1331"/>
        <w:rPr>
          <w:rFonts w:ascii="Arial" w:hAnsi="Arial" w:cs="Arial"/>
          <w:b/>
          <w:bCs/>
        </w:rPr>
      </w:pPr>
    </w:p>
    <w:p w14:paraId="210FB013" w14:textId="2FCBF617" w:rsidR="005D2E2F" w:rsidRPr="000D42BA" w:rsidRDefault="000D42BA" w:rsidP="000D42BA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B3460" w:rsidRPr="000D42BA">
        <w:rPr>
          <w:rFonts w:ascii="Arial" w:hAnsi="Arial" w:cs="Arial"/>
        </w:rPr>
        <w:t>A copy of the charter is available at</w:t>
      </w:r>
      <w:r w:rsidR="00C53884" w:rsidRPr="000D42BA">
        <w:rPr>
          <w:rFonts w:ascii="Arial" w:hAnsi="Arial" w:cs="Arial"/>
        </w:rPr>
        <w:t xml:space="preserve"> Paddle SA headquarters, Aquatic </w:t>
      </w:r>
      <w:r w:rsidR="007167E8" w:rsidRPr="000D42BA">
        <w:rPr>
          <w:rFonts w:ascii="Arial" w:hAnsi="Arial" w:cs="Arial"/>
        </w:rPr>
        <w:tab/>
      </w:r>
      <w:r w:rsidR="00C53884" w:rsidRPr="000D42BA">
        <w:rPr>
          <w:rFonts w:ascii="Arial" w:hAnsi="Arial" w:cs="Arial"/>
        </w:rPr>
        <w:t>Reserve West</w:t>
      </w:r>
      <w:r w:rsidR="006C4D61" w:rsidRPr="000D42BA">
        <w:rPr>
          <w:rFonts w:ascii="Arial" w:hAnsi="Arial" w:cs="Arial"/>
        </w:rPr>
        <w:t xml:space="preserve"> Lakes.</w:t>
      </w:r>
    </w:p>
    <w:p w14:paraId="71E2837E" w14:textId="77777777" w:rsidR="005D2E2F" w:rsidRPr="00BB030A" w:rsidRDefault="005D2E2F" w:rsidP="005D2E2F">
      <w:pPr>
        <w:ind w:left="414" w:firstLine="720"/>
        <w:rPr>
          <w:rFonts w:ascii="Arial" w:hAnsi="Arial" w:cs="Arial"/>
          <w:b/>
          <w:bCs/>
        </w:rPr>
      </w:pPr>
    </w:p>
    <w:p w14:paraId="19DB7AA0" w14:textId="77777777" w:rsidR="005D2E2F" w:rsidRDefault="005D2E2F" w:rsidP="005D2E2F">
      <w:pPr>
        <w:ind w:left="414" w:firstLine="720"/>
        <w:rPr>
          <w:rFonts w:ascii="Arial" w:hAnsi="Arial" w:cs="Arial"/>
          <w:b/>
          <w:bCs/>
        </w:rPr>
      </w:pPr>
    </w:p>
    <w:p w14:paraId="2B8D7B1F" w14:textId="77777777" w:rsidR="005D2E2F" w:rsidRPr="009F28D2" w:rsidRDefault="005D2E2F" w:rsidP="005D2E2F">
      <w:pPr>
        <w:pStyle w:val="ListParagraph"/>
        <w:ind w:left="567"/>
        <w:contextualSpacing w:val="0"/>
        <w:rPr>
          <w:rFonts w:ascii="Arial" w:hAnsi="Arial" w:cs="Arial"/>
          <w:b/>
          <w:bCs/>
        </w:rPr>
      </w:pPr>
    </w:p>
    <w:p w14:paraId="18F580B6" w14:textId="77777777" w:rsidR="005D2E2F" w:rsidRPr="005D2E2F" w:rsidRDefault="005D2E2F" w:rsidP="005D2E2F">
      <w:pPr>
        <w:rPr>
          <w:rFonts w:ascii="Arial" w:hAnsi="Arial" w:cs="Arial"/>
        </w:rPr>
      </w:pPr>
    </w:p>
    <w:sectPr w:rsidR="005D2E2F" w:rsidRPr="005D2E2F" w:rsidSect="0093107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E46"/>
    <w:multiLevelType w:val="hybridMultilevel"/>
    <w:tmpl w:val="E362DF42"/>
    <w:lvl w:ilvl="0" w:tplc="97D659C2">
      <w:start w:val="1"/>
      <w:numFmt w:val="bullet"/>
      <w:lvlText w:val="•"/>
      <w:lvlJc w:val="left"/>
      <w:pPr>
        <w:ind w:left="185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231E54"/>
    <w:multiLevelType w:val="multilevel"/>
    <w:tmpl w:val="5E4AD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772282"/>
    <w:multiLevelType w:val="hybridMultilevel"/>
    <w:tmpl w:val="F06E4046"/>
    <w:lvl w:ilvl="0" w:tplc="E94001A2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D77F8F"/>
    <w:multiLevelType w:val="hybridMultilevel"/>
    <w:tmpl w:val="B74C6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1DE"/>
    <w:multiLevelType w:val="hybridMultilevel"/>
    <w:tmpl w:val="532085EC"/>
    <w:lvl w:ilvl="0" w:tplc="97D659C2">
      <w:start w:val="1"/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8F4498"/>
    <w:multiLevelType w:val="hybridMultilevel"/>
    <w:tmpl w:val="56EE5C56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5813"/>
    <w:multiLevelType w:val="multilevel"/>
    <w:tmpl w:val="128017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21206"/>
    <w:multiLevelType w:val="hybridMultilevel"/>
    <w:tmpl w:val="5A76D4FE"/>
    <w:lvl w:ilvl="0" w:tplc="97D659C2">
      <w:start w:val="1"/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34378"/>
    <w:multiLevelType w:val="hybridMultilevel"/>
    <w:tmpl w:val="27C418A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9691435"/>
    <w:multiLevelType w:val="multilevel"/>
    <w:tmpl w:val="B06A7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2557F0"/>
    <w:multiLevelType w:val="hybridMultilevel"/>
    <w:tmpl w:val="A1AAA6EE"/>
    <w:lvl w:ilvl="0" w:tplc="97D659C2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9111C1"/>
    <w:multiLevelType w:val="hybridMultilevel"/>
    <w:tmpl w:val="82E4E78E"/>
    <w:lvl w:ilvl="0" w:tplc="97D659C2">
      <w:start w:val="1"/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BD1121"/>
    <w:multiLevelType w:val="hybridMultilevel"/>
    <w:tmpl w:val="AAAAEC48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325D4"/>
    <w:multiLevelType w:val="hybridMultilevel"/>
    <w:tmpl w:val="E5C4108E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8673426"/>
    <w:multiLevelType w:val="multilevel"/>
    <w:tmpl w:val="95EAA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86B97"/>
    <w:multiLevelType w:val="multilevel"/>
    <w:tmpl w:val="8D48A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6" w15:restartNumberingAfterBreak="0">
    <w:nsid w:val="384B4587"/>
    <w:multiLevelType w:val="multilevel"/>
    <w:tmpl w:val="0E4AB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94D7318"/>
    <w:multiLevelType w:val="hybridMultilevel"/>
    <w:tmpl w:val="3AB49694"/>
    <w:lvl w:ilvl="0" w:tplc="5FD4BF8E">
      <w:start w:val="7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27" w:hanging="360"/>
      </w:pPr>
    </w:lvl>
    <w:lvl w:ilvl="2" w:tplc="0C09001B">
      <w:start w:val="1"/>
      <w:numFmt w:val="lowerRoman"/>
      <w:lvlText w:val="%3."/>
      <w:lvlJc w:val="right"/>
      <w:pPr>
        <w:ind w:left="2847" w:hanging="180"/>
      </w:pPr>
    </w:lvl>
    <w:lvl w:ilvl="3" w:tplc="551ECC18">
      <w:start w:val="8"/>
      <w:numFmt w:val="decimal"/>
      <w:lvlText w:val="%4."/>
      <w:lvlJc w:val="left"/>
      <w:pPr>
        <w:ind w:left="3567" w:hanging="360"/>
      </w:pPr>
      <w:rPr>
        <w:rFonts w:hint="default"/>
        <w:b w:val="0"/>
        <w:color w:val="FF0000"/>
      </w:rPr>
    </w:lvl>
    <w:lvl w:ilvl="4" w:tplc="0C090019" w:tentative="1">
      <w:start w:val="1"/>
      <w:numFmt w:val="lowerLetter"/>
      <w:lvlText w:val="%5."/>
      <w:lvlJc w:val="left"/>
      <w:pPr>
        <w:ind w:left="4287" w:hanging="360"/>
      </w:pPr>
    </w:lvl>
    <w:lvl w:ilvl="5" w:tplc="0C09001B" w:tentative="1">
      <w:start w:val="1"/>
      <w:numFmt w:val="lowerRoman"/>
      <w:lvlText w:val="%6."/>
      <w:lvlJc w:val="right"/>
      <w:pPr>
        <w:ind w:left="5007" w:hanging="180"/>
      </w:pPr>
    </w:lvl>
    <w:lvl w:ilvl="6" w:tplc="0C09000F" w:tentative="1">
      <w:start w:val="1"/>
      <w:numFmt w:val="decimal"/>
      <w:lvlText w:val="%7."/>
      <w:lvlJc w:val="left"/>
      <w:pPr>
        <w:ind w:left="5727" w:hanging="360"/>
      </w:pPr>
    </w:lvl>
    <w:lvl w:ilvl="7" w:tplc="0C090019" w:tentative="1">
      <w:start w:val="1"/>
      <w:numFmt w:val="lowerLetter"/>
      <w:lvlText w:val="%8."/>
      <w:lvlJc w:val="left"/>
      <w:pPr>
        <w:ind w:left="6447" w:hanging="360"/>
      </w:pPr>
    </w:lvl>
    <w:lvl w:ilvl="8" w:tplc="0C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8" w15:restartNumberingAfterBreak="0">
    <w:nsid w:val="3B0438A5"/>
    <w:multiLevelType w:val="hybridMultilevel"/>
    <w:tmpl w:val="83609728"/>
    <w:lvl w:ilvl="0" w:tplc="97D659C2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CD4D8E"/>
    <w:multiLevelType w:val="hybridMultilevel"/>
    <w:tmpl w:val="EA0A3B74"/>
    <w:lvl w:ilvl="0" w:tplc="97D659C2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20D0B"/>
    <w:multiLevelType w:val="hybridMultilevel"/>
    <w:tmpl w:val="2FEE17D6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81636"/>
    <w:multiLevelType w:val="multilevel"/>
    <w:tmpl w:val="7B283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DA14DD3"/>
    <w:multiLevelType w:val="hybridMultilevel"/>
    <w:tmpl w:val="97B8D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C62C3"/>
    <w:multiLevelType w:val="hybridMultilevel"/>
    <w:tmpl w:val="2F88E3C2"/>
    <w:lvl w:ilvl="0" w:tplc="97D659C2">
      <w:start w:val="1"/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D77755"/>
    <w:multiLevelType w:val="multilevel"/>
    <w:tmpl w:val="301C0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7531D4"/>
    <w:multiLevelType w:val="hybridMultilevel"/>
    <w:tmpl w:val="8506B18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81518"/>
    <w:multiLevelType w:val="multilevel"/>
    <w:tmpl w:val="CB6A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C62473"/>
    <w:multiLevelType w:val="multilevel"/>
    <w:tmpl w:val="F0464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 w15:restartNumberingAfterBreak="0">
    <w:nsid w:val="60F97837"/>
    <w:multiLevelType w:val="multilevel"/>
    <w:tmpl w:val="E82449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5B33EC9"/>
    <w:multiLevelType w:val="multilevel"/>
    <w:tmpl w:val="E8524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0" w15:restartNumberingAfterBreak="0">
    <w:nsid w:val="66B27A89"/>
    <w:multiLevelType w:val="multilevel"/>
    <w:tmpl w:val="5CF80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800"/>
      </w:pPr>
      <w:rPr>
        <w:rFonts w:hint="default"/>
      </w:rPr>
    </w:lvl>
  </w:abstractNum>
  <w:abstractNum w:abstractNumId="31" w15:restartNumberingAfterBreak="0">
    <w:nsid w:val="679B5F71"/>
    <w:multiLevelType w:val="hybridMultilevel"/>
    <w:tmpl w:val="777AF47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8C3E9C"/>
    <w:multiLevelType w:val="multilevel"/>
    <w:tmpl w:val="4DF4E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33" w15:restartNumberingAfterBreak="0">
    <w:nsid w:val="6BF56470"/>
    <w:multiLevelType w:val="hybridMultilevel"/>
    <w:tmpl w:val="CB2C049C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E01BF"/>
    <w:multiLevelType w:val="hybridMultilevel"/>
    <w:tmpl w:val="4A2A88D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D5171"/>
    <w:multiLevelType w:val="hybridMultilevel"/>
    <w:tmpl w:val="23968954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262FA"/>
    <w:multiLevelType w:val="hybridMultilevel"/>
    <w:tmpl w:val="DB2E2372"/>
    <w:lvl w:ilvl="0" w:tplc="97D659C2">
      <w:start w:val="1"/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8D961B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F7455A"/>
    <w:multiLevelType w:val="hybridMultilevel"/>
    <w:tmpl w:val="A5ECD75A"/>
    <w:lvl w:ilvl="0" w:tplc="97D659C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714E9"/>
    <w:multiLevelType w:val="hybridMultilevel"/>
    <w:tmpl w:val="C69E2F52"/>
    <w:lvl w:ilvl="0" w:tplc="97D659C2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1887170">
    <w:abstractNumId w:val="37"/>
  </w:num>
  <w:num w:numId="2" w16cid:durableId="1857959936">
    <w:abstractNumId w:val="6"/>
  </w:num>
  <w:num w:numId="3" w16cid:durableId="9838613">
    <w:abstractNumId w:val="14"/>
  </w:num>
  <w:num w:numId="4" w16cid:durableId="1272786109">
    <w:abstractNumId w:val="25"/>
  </w:num>
  <w:num w:numId="5" w16cid:durableId="1714500707">
    <w:abstractNumId w:val="13"/>
  </w:num>
  <w:num w:numId="6" w16cid:durableId="62024189">
    <w:abstractNumId w:val="7"/>
  </w:num>
  <w:num w:numId="7" w16cid:durableId="646394154">
    <w:abstractNumId w:val="11"/>
  </w:num>
  <w:num w:numId="8" w16cid:durableId="1144272625">
    <w:abstractNumId w:val="36"/>
  </w:num>
  <w:num w:numId="9" w16cid:durableId="405614735">
    <w:abstractNumId w:val="23"/>
  </w:num>
  <w:num w:numId="10" w16cid:durableId="451020871">
    <w:abstractNumId w:val="4"/>
  </w:num>
  <w:num w:numId="11" w16cid:durableId="737019905">
    <w:abstractNumId w:val="33"/>
  </w:num>
  <w:num w:numId="12" w16cid:durableId="1311862028">
    <w:abstractNumId w:val="5"/>
  </w:num>
  <w:num w:numId="13" w16cid:durableId="515927132">
    <w:abstractNumId w:val="35"/>
  </w:num>
  <w:num w:numId="14" w16cid:durableId="1544631176">
    <w:abstractNumId w:val="38"/>
  </w:num>
  <w:num w:numId="15" w16cid:durableId="1652102290">
    <w:abstractNumId w:val="20"/>
  </w:num>
  <w:num w:numId="16" w16cid:durableId="148402313">
    <w:abstractNumId w:val="12"/>
  </w:num>
  <w:num w:numId="17" w16cid:durableId="573904313">
    <w:abstractNumId w:val="0"/>
  </w:num>
  <w:num w:numId="18" w16cid:durableId="301545395">
    <w:abstractNumId w:val="3"/>
  </w:num>
  <w:num w:numId="19" w16cid:durableId="1345866324">
    <w:abstractNumId w:val="22"/>
  </w:num>
  <w:num w:numId="20" w16cid:durableId="1751728823">
    <w:abstractNumId w:val="18"/>
  </w:num>
  <w:num w:numId="21" w16cid:durableId="434177248">
    <w:abstractNumId w:val="19"/>
  </w:num>
  <w:num w:numId="22" w16cid:durableId="1059399768">
    <w:abstractNumId w:val="39"/>
  </w:num>
  <w:num w:numId="23" w16cid:durableId="288826033">
    <w:abstractNumId w:val="10"/>
  </w:num>
  <w:num w:numId="24" w16cid:durableId="25953827">
    <w:abstractNumId w:val="28"/>
  </w:num>
  <w:num w:numId="25" w16cid:durableId="320810450">
    <w:abstractNumId w:val="8"/>
  </w:num>
  <w:num w:numId="26" w16cid:durableId="503474688">
    <w:abstractNumId w:val="27"/>
  </w:num>
  <w:num w:numId="27" w16cid:durableId="546723327">
    <w:abstractNumId w:val="9"/>
  </w:num>
  <w:num w:numId="28" w16cid:durableId="1102919948">
    <w:abstractNumId w:val="1"/>
  </w:num>
  <w:num w:numId="29" w16cid:durableId="2095319216">
    <w:abstractNumId w:val="16"/>
  </w:num>
  <w:num w:numId="30" w16cid:durableId="1157914283">
    <w:abstractNumId w:val="26"/>
  </w:num>
  <w:num w:numId="31" w16cid:durableId="432239993">
    <w:abstractNumId w:val="31"/>
  </w:num>
  <w:num w:numId="32" w16cid:durableId="818614056">
    <w:abstractNumId w:val="21"/>
  </w:num>
  <w:num w:numId="33" w16cid:durableId="1016880895">
    <w:abstractNumId w:val="17"/>
  </w:num>
  <w:num w:numId="34" w16cid:durableId="2139565805">
    <w:abstractNumId w:val="32"/>
  </w:num>
  <w:num w:numId="35" w16cid:durableId="1261177567">
    <w:abstractNumId w:val="29"/>
  </w:num>
  <w:num w:numId="36" w16cid:durableId="1341812136">
    <w:abstractNumId w:val="15"/>
  </w:num>
  <w:num w:numId="37" w16cid:durableId="1026441821">
    <w:abstractNumId w:val="34"/>
  </w:num>
  <w:num w:numId="38" w16cid:durableId="40786597">
    <w:abstractNumId w:val="30"/>
  </w:num>
  <w:num w:numId="39" w16cid:durableId="435099140">
    <w:abstractNumId w:val="24"/>
  </w:num>
  <w:num w:numId="40" w16cid:durableId="181235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60"/>
    <w:rsid w:val="00016AF4"/>
    <w:rsid w:val="0003384A"/>
    <w:rsid w:val="00035120"/>
    <w:rsid w:val="00040039"/>
    <w:rsid w:val="00043CAE"/>
    <w:rsid w:val="00054F28"/>
    <w:rsid w:val="00056059"/>
    <w:rsid w:val="00057985"/>
    <w:rsid w:val="0006307A"/>
    <w:rsid w:val="000661E4"/>
    <w:rsid w:val="00067B35"/>
    <w:rsid w:val="00081503"/>
    <w:rsid w:val="000A202B"/>
    <w:rsid w:val="000B31E1"/>
    <w:rsid w:val="000B76FD"/>
    <w:rsid w:val="000C0571"/>
    <w:rsid w:val="000C7D59"/>
    <w:rsid w:val="000D42BA"/>
    <w:rsid w:val="000D7EC0"/>
    <w:rsid w:val="000E2779"/>
    <w:rsid w:val="000F3F79"/>
    <w:rsid w:val="00104A03"/>
    <w:rsid w:val="001065D3"/>
    <w:rsid w:val="0010692E"/>
    <w:rsid w:val="001077F3"/>
    <w:rsid w:val="00124B0B"/>
    <w:rsid w:val="00132B88"/>
    <w:rsid w:val="00137BB8"/>
    <w:rsid w:val="001433A2"/>
    <w:rsid w:val="00152221"/>
    <w:rsid w:val="0015230B"/>
    <w:rsid w:val="00160586"/>
    <w:rsid w:val="00176677"/>
    <w:rsid w:val="001A5A95"/>
    <w:rsid w:val="001B2BEE"/>
    <w:rsid w:val="001C7ADD"/>
    <w:rsid w:val="001D35F9"/>
    <w:rsid w:val="001D4517"/>
    <w:rsid w:val="001D503A"/>
    <w:rsid w:val="001E7CA6"/>
    <w:rsid w:val="001F6F46"/>
    <w:rsid w:val="0020366B"/>
    <w:rsid w:val="002061C6"/>
    <w:rsid w:val="0022275C"/>
    <w:rsid w:val="002230EB"/>
    <w:rsid w:val="002620EB"/>
    <w:rsid w:val="00262941"/>
    <w:rsid w:val="002647FC"/>
    <w:rsid w:val="002736D6"/>
    <w:rsid w:val="00281806"/>
    <w:rsid w:val="00286E1B"/>
    <w:rsid w:val="00293816"/>
    <w:rsid w:val="002C6A5F"/>
    <w:rsid w:val="002C7650"/>
    <w:rsid w:val="002D47F9"/>
    <w:rsid w:val="002E4BAF"/>
    <w:rsid w:val="002E5AD4"/>
    <w:rsid w:val="002E6C51"/>
    <w:rsid w:val="002E78DA"/>
    <w:rsid w:val="002F2616"/>
    <w:rsid w:val="002F3117"/>
    <w:rsid w:val="0031082B"/>
    <w:rsid w:val="003110ED"/>
    <w:rsid w:val="00314412"/>
    <w:rsid w:val="003152C1"/>
    <w:rsid w:val="003169E4"/>
    <w:rsid w:val="0032693B"/>
    <w:rsid w:val="00326C7B"/>
    <w:rsid w:val="00331DCF"/>
    <w:rsid w:val="00332276"/>
    <w:rsid w:val="00365CEA"/>
    <w:rsid w:val="00370023"/>
    <w:rsid w:val="0037518F"/>
    <w:rsid w:val="0037636E"/>
    <w:rsid w:val="003941B2"/>
    <w:rsid w:val="003A03B5"/>
    <w:rsid w:val="003B3898"/>
    <w:rsid w:val="003E133B"/>
    <w:rsid w:val="003E262B"/>
    <w:rsid w:val="003E496D"/>
    <w:rsid w:val="003F727F"/>
    <w:rsid w:val="0043245F"/>
    <w:rsid w:val="00434C93"/>
    <w:rsid w:val="00441C50"/>
    <w:rsid w:val="00451251"/>
    <w:rsid w:val="0046200D"/>
    <w:rsid w:val="0046349C"/>
    <w:rsid w:val="004676F0"/>
    <w:rsid w:val="004800FD"/>
    <w:rsid w:val="00493818"/>
    <w:rsid w:val="004B36FD"/>
    <w:rsid w:val="004C68EF"/>
    <w:rsid w:val="004D5C8E"/>
    <w:rsid w:val="004E5102"/>
    <w:rsid w:val="004E55AF"/>
    <w:rsid w:val="00501D88"/>
    <w:rsid w:val="00512BD1"/>
    <w:rsid w:val="005138F4"/>
    <w:rsid w:val="00514223"/>
    <w:rsid w:val="005156F4"/>
    <w:rsid w:val="005158F3"/>
    <w:rsid w:val="00522BB8"/>
    <w:rsid w:val="00532B46"/>
    <w:rsid w:val="00532CE4"/>
    <w:rsid w:val="00532D15"/>
    <w:rsid w:val="00546F6E"/>
    <w:rsid w:val="005631CF"/>
    <w:rsid w:val="00594EC2"/>
    <w:rsid w:val="005960A5"/>
    <w:rsid w:val="005A0DAE"/>
    <w:rsid w:val="005B4FC5"/>
    <w:rsid w:val="005B515E"/>
    <w:rsid w:val="005C47FB"/>
    <w:rsid w:val="005D02D2"/>
    <w:rsid w:val="005D2E2F"/>
    <w:rsid w:val="005D7C11"/>
    <w:rsid w:val="005E1F3C"/>
    <w:rsid w:val="005E30D4"/>
    <w:rsid w:val="005E5451"/>
    <w:rsid w:val="005E6D51"/>
    <w:rsid w:val="005E7244"/>
    <w:rsid w:val="00603E6E"/>
    <w:rsid w:val="00605FD5"/>
    <w:rsid w:val="006148A6"/>
    <w:rsid w:val="00621746"/>
    <w:rsid w:val="00626D88"/>
    <w:rsid w:val="00626EE9"/>
    <w:rsid w:val="00632415"/>
    <w:rsid w:val="00633B66"/>
    <w:rsid w:val="00640993"/>
    <w:rsid w:val="00641A86"/>
    <w:rsid w:val="006504A2"/>
    <w:rsid w:val="00654ADE"/>
    <w:rsid w:val="00655275"/>
    <w:rsid w:val="00675919"/>
    <w:rsid w:val="00683A47"/>
    <w:rsid w:val="00686775"/>
    <w:rsid w:val="00695298"/>
    <w:rsid w:val="006A3FEC"/>
    <w:rsid w:val="006B255C"/>
    <w:rsid w:val="006B2ADA"/>
    <w:rsid w:val="006C08CD"/>
    <w:rsid w:val="006C4D61"/>
    <w:rsid w:val="006C52F5"/>
    <w:rsid w:val="006F6333"/>
    <w:rsid w:val="006F676E"/>
    <w:rsid w:val="007042FF"/>
    <w:rsid w:val="007167E8"/>
    <w:rsid w:val="007213C2"/>
    <w:rsid w:val="007221FA"/>
    <w:rsid w:val="00730342"/>
    <w:rsid w:val="00740487"/>
    <w:rsid w:val="00740AC4"/>
    <w:rsid w:val="007455CA"/>
    <w:rsid w:val="00747218"/>
    <w:rsid w:val="00753CB0"/>
    <w:rsid w:val="00753E62"/>
    <w:rsid w:val="0075455B"/>
    <w:rsid w:val="00764DC8"/>
    <w:rsid w:val="007677FE"/>
    <w:rsid w:val="007678F0"/>
    <w:rsid w:val="00786444"/>
    <w:rsid w:val="007A3406"/>
    <w:rsid w:val="007A54BE"/>
    <w:rsid w:val="007C0060"/>
    <w:rsid w:val="007C7C23"/>
    <w:rsid w:val="007D0940"/>
    <w:rsid w:val="007D58A9"/>
    <w:rsid w:val="007E71AB"/>
    <w:rsid w:val="007E778E"/>
    <w:rsid w:val="007F748A"/>
    <w:rsid w:val="00801B67"/>
    <w:rsid w:val="00803C10"/>
    <w:rsid w:val="008139D3"/>
    <w:rsid w:val="00817070"/>
    <w:rsid w:val="0084015B"/>
    <w:rsid w:val="00840CA0"/>
    <w:rsid w:val="00843176"/>
    <w:rsid w:val="0085188C"/>
    <w:rsid w:val="00852954"/>
    <w:rsid w:val="00854F1A"/>
    <w:rsid w:val="00864666"/>
    <w:rsid w:val="0086771D"/>
    <w:rsid w:val="008800DA"/>
    <w:rsid w:val="008839D0"/>
    <w:rsid w:val="008853E2"/>
    <w:rsid w:val="00886C61"/>
    <w:rsid w:val="0088769E"/>
    <w:rsid w:val="0089354D"/>
    <w:rsid w:val="008A7EB8"/>
    <w:rsid w:val="008B3460"/>
    <w:rsid w:val="008C56C7"/>
    <w:rsid w:val="008D3E79"/>
    <w:rsid w:val="008D7529"/>
    <w:rsid w:val="008F4094"/>
    <w:rsid w:val="009033C1"/>
    <w:rsid w:val="00904A8B"/>
    <w:rsid w:val="00905E3A"/>
    <w:rsid w:val="00921E11"/>
    <w:rsid w:val="0093107B"/>
    <w:rsid w:val="009519E1"/>
    <w:rsid w:val="00952300"/>
    <w:rsid w:val="00967475"/>
    <w:rsid w:val="009759E7"/>
    <w:rsid w:val="00997282"/>
    <w:rsid w:val="009C225C"/>
    <w:rsid w:val="009C2EE5"/>
    <w:rsid w:val="009D21CF"/>
    <w:rsid w:val="009D50E4"/>
    <w:rsid w:val="009E6AC1"/>
    <w:rsid w:val="009F28D2"/>
    <w:rsid w:val="00A05BE6"/>
    <w:rsid w:val="00A179EE"/>
    <w:rsid w:val="00A27765"/>
    <w:rsid w:val="00A36D0E"/>
    <w:rsid w:val="00A52EDF"/>
    <w:rsid w:val="00A64030"/>
    <w:rsid w:val="00A72ADE"/>
    <w:rsid w:val="00A72E1F"/>
    <w:rsid w:val="00A94F93"/>
    <w:rsid w:val="00AA0E78"/>
    <w:rsid w:val="00AA3498"/>
    <w:rsid w:val="00AA6814"/>
    <w:rsid w:val="00AA6AEF"/>
    <w:rsid w:val="00AE05C7"/>
    <w:rsid w:val="00AF0F96"/>
    <w:rsid w:val="00B10135"/>
    <w:rsid w:val="00B14B84"/>
    <w:rsid w:val="00B1534B"/>
    <w:rsid w:val="00B16C3F"/>
    <w:rsid w:val="00B22A57"/>
    <w:rsid w:val="00B40118"/>
    <w:rsid w:val="00B43D64"/>
    <w:rsid w:val="00B50F36"/>
    <w:rsid w:val="00B60947"/>
    <w:rsid w:val="00B70B2F"/>
    <w:rsid w:val="00B73561"/>
    <w:rsid w:val="00B905F7"/>
    <w:rsid w:val="00BA131D"/>
    <w:rsid w:val="00BA15C5"/>
    <w:rsid w:val="00BB030A"/>
    <w:rsid w:val="00BE374F"/>
    <w:rsid w:val="00BF313C"/>
    <w:rsid w:val="00C00DF4"/>
    <w:rsid w:val="00C066BE"/>
    <w:rsid w:val="00C1296C"/>
    <w:rsid w:val="00C25207"/>
    <w:rsid w:val="00C469B6"/>
    <w:rsid w:val="00C53884"/>
    <w:rsid w:val="00C56719"/>
    <w:rsid w:val="00C65B5A"/>
    <w:rsid w:val="00C73FAC"/>
    <w:rsid w:val="00C80167"/>
    <w:rsid w:val="00CA0299"/>
    <w:rsid w:val="00CA2A5C"/>
    <w:rsid w:val="00CB1FCF"/>
    <w:rsid w:val="00CB32A7"/>
    <w:rsid w:val="00CC0A63"/>
    <w:rsid w:val="00CC4F2F"/>
    <w:rsid w:val="00CD7506"/>
    <w:rsid w:val="00CF3F72"/>
    <w:rsid w:val="00D035FC"/>
    <w:rsid w:val="00D14E01"/>
    <w:rsid w:val="00D20CC2"/>
    <w:rsid w:val="00D30BE3"/>
    <w:rsid w:val="00D63AC4"/>
    <w:rsid w:val="00D7759A"/>
    <w:rsid w:val="00D77618"/>
    <w:rsid w:val="00D8158D"/>
    <w:rsid w:val="00D82017"/>
    <w:rsid w:val="00D87C4D"/>
    <w:rsid w:val="00D9259C"/>
    <w:rsid w:val="00D946F3"/>
    <w:rsid w:val="00D94988"/>
    <w:rsid w:val="00D951B9"/>
    <w:rsid w:val="00DA6FBA"/>
    <w:rsid w:val="00DB09C0"/>
    <w:rsid w:val="00DB58E6"/>
    <w:rsid w:val="00DC37AF"/>
    <w:rsid w:val="00DD5A69"/>
    <w:rsid w:val="00DE6AF6"/>
    <w:rsid w:val="00DE720C"/>
    <w:rsid w:val="00DE7746"/>
    <w:rsid w:val="00DF1079"/>
    <w:rsid w:val="00DF2404"/>
    <w:rsid w:val="00DF7438"/>
    <w:rsid w:val="00E01255"/>
    <w:rsid w:val="00E12104"/>
    <w:rsid w:val="00E31EF3"/>
    <w:rsid w:val="00E35A17"/>
    <w:rsid w:val="00E47B37"/>
    <w:rsid w:val="00E55BAD"/>
    <w:rsid w:val="00E647D0"/>
    <w:rsid w:val="00E65C8F"/>
    <w:rsid w:val="00E6715D"/>
    <w:rsid w:val="00E81E0A"/>
    <w:rsid w:val="00E91074"/>
    <w:rsid w:val="00E91E48"/>
    <w:rsid w:val="00EA0E06"/>
    <w:rsid w:val="00EA442E"/>
    <w:rsid w:val="00EB199D"/>
    <w:rsid w:val="00EB68DB"/>
    <w:rsid w:val="00EC25AE"/>
    <w:rsid w:val="00EC2F0A"/>
    <w:rsid w:val="00ED33AE"/>
    <w:rsid w:val="00ED477C"/>
    <w:rsid w:val="00ED75EB"/>
    <w:rsid w:val="00EE2D77"/>
    <w:rsid w:val="00EE56B3"/>
    <w:rsid w:val="00EF768E"/>
    <w:rsid w:val="00F200F2"/>
    <w:rsid w:val="00F304D2"/>
    <w:rsid w:val="00F37E4E"/>
    <w:rsid w:val="00F5235B"/>
    <w:rsid w:val="00F6449F"/>
    <w:rsid w:val="00F663A4"/>
    <w:rsid w:val="00F66D58"/>
    <w:rsid w:val="00F6701A"/>
    <w:rsid w:val="00F701E6"/>
    <w:rsid w:val="00F7281D"/>
    <w:rsid w:val="00F72958"/>
    <w:rsid w:val="00F72AE3"/>
    <w:rsid w:val="00F73B0A"/>
    <w:rsid w:val="00F742A7"/>
    <w:rsid w:val="00F97826"/>
    <w:rsid w:val="00FA2ADE"/>
    <w:rsid w:val="00FB5B6A"/>
    <w:rsid w:val="00FB704F"/>
    <w:rsid w:val="00FB7E14"/>
    <w:rsid w:val="00FC5992"/>
    <w:rsid w:val="00FC6922"/>
    <w:rsid w:val="133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7482"/>
  <w15:chartTrackingRefBased/>
  <w15:docId w15:val="{530D548B-9ECD-4ED3-8803-A33ED8D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1E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01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66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2A8DD-0FF9-4DC0-B798-1E674975F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E3B1E-DB9E-40BC-A8A7-CFF08639D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946CCD-30D1-44A8-A3D0-4353199CC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E5D39-46A9-4A07-BA6D-0C2A57F5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Company>Australian Sports Commission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Daley</dc:creator>
  <cp:keywords/>
  <dc:description/>
  <cp:lastModifiedBy>David Heard</cp:lastModifiedBy>
  <cp:revision>2</cp:revision>
  <dcterms:created xsi:type="dcterms:W3CDTF">2024-05-31T03:39:00Z</dcterms:created>
  <dcterms:modified xsi:type="dcterms:W3CDTF">2024-05-31T03:39:00Z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AuthorIds_UIVersion_512">
    <vt:lpwstr>20</vt:lpwstr>
  </property>
</Properties>
</file>